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eastAsia="en-US"/>
        </w:rPr>
        <w:id w:val="55291173"/>
        <w:docPartObj>
          <w:docPartGallery w:val="Cover Pages"/>
          <w:docPartUnique/>
        </w:docPartObj>
      </w:sdtPr>
      <w:sdtEndPr>
        <w:rPr>
          <w:sz w:val="22"/>
        </w:rPr>
      </w:sdtEndPr>
      <w:sdtContent>
        <w:p w14:paraId="5F749EFB" w14:textId="42A65209" w:rsidR="00207C63" w:rsidRDefault="00207C63">
          <w:pPr>
            <w:pStyle w:val="Eivli"/>
            <w:rPr>
              <w:sz w:val="2"/>
            </w:rPr>
          </w:pPr>
        </w:p>
        <w:p w14:paraId="1803ED96" w14:textId="4E273CA9" w:rsidR="00207C63" w:rsidRDefault="00207C63">
          <w:r>
            <w:rPr>
              <w:noProof/>
            </w:rPr>
            <mc:AlternateContent>
              <mc:Choice Requires="wps">
                <w:drawing>
                  <wp:anchor distT="0" distB="0" distL="114300" distR="114300" simplePos="0" relativeHeight="251661312" behindDoc="0" locked="0" layoutInCell="1" allowOverlap="1" wp14:anchorId="69BE4445" wp14:editId="434DEE6C">
                    <wp:simplePos x="0" y="0"/>
                    <wp:positionH relativeFrom="page">
                      <wp:align>center</wp:align>
                    </wp:positionH>
                    <wp:positionV relativeFrom="margin">
                      <wp:align>top</wp:align>
                    </wp:positionV>
                    <wp:extent cx="5943600" cy="914400"/>
                    <wp:effectExtent l="0" t="0" r="0" b="3810"/>
                    <wp:wrapNone/>
                    <wp:docPr id="62" name="Tekstiruutu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1371B13" w14:textId="7CA642F5" w:rsidR="00207C63" w:rsidRDefault="00207C63">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Työhyvinvointia taiteilijoille</w:t>
                                    </w:r>
                                  </w:p>
                                </w:sdtContent>
                              </w:sdt>
                              <w:p w14:paraId="3A164D38" w14:textId="2DC3AB78" w:rsidR="00207C63" w:rsidRDefault="00000000">
                                <w:pPr>
                                  <w:pStyle w:val="Eivli"/>
                                  <w:spacing w:before="120"/>
                                  <w:rPr>
                                    <w:color w:val="4472C4" w:themeColor="accent1"/>
                                    <w:sz w:val="36"/>
                                    <w:szCs w:val="36"/>
                                  </w:rPr>
                                </w:pPr>
                                <w:sdt>
                                  <w:sdtPr>
                                    <w:rPr>
                                      <w:color w:val="4472C4"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Content>
                                    <w:r w:rsidR="00207C63">
                                      <w:rPr>
                                        <w:color w:val="4472C4" w:themeColor="accent1"/>
                                        <w:sz w:val="36"/>
                                        <w:szCs w:val="36"/>
                                      </w:rPr>
                                      <w:t>Hankeraportti</w:t>
                                    </w:r>
                                    <w:r w:rsidR="006A4C55">
                                      <w:rPr>
                                        <w:color w:val="4472C4" w:themeColor="accent1"/>
                                        <w:sz w:val="36"/>
                                        <w:szCs w:val="36"/>
                                      </w:rPr>
                                      <w:t xml:space="preserve"> 2023</w:t>
                                    </w:r>
                                  </w:sdtContent>
                                </w:sdt>
                                <w:r w:rsidR="00207C63">
                                  <w:t xml:space="preserve"> </w:t>
                                </w:r>
                              </w:p>
                              <w:p w14:paraId="049D225C" w14:textId="77777777" w:rsidR="00207C63" w:rsidRDefault="00207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9BE4445" id="_x0000_t202" coordsize="21600,21600" o:spt="202" path="m,l,21600r21600,l21600,xe">
                    <v:stroke joinstyle="miter"/>
                    <v:path gradientshapeok="t" o:connecttype="rect"/>
                  </v:shapetype>
                  <v:shape id="Tekstiruutu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Otsikko"/>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1371B13" w14:textId="7CA642F5" w:rsidR="00207C63" w:rsidRDefault="00207C63">
                              <w:pPr>
                                <w:pStyle w:val="Eivli"/>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Työhyvinvointia taiteilijoille</w:t>
                              </w:r>
                            </w:p>
                          </w:sdtContent>
                        </w:sdt>
                        <w:p w14:paraId="3A164D38" w14:textId="2DC3AB78" w:rsidR="00207C63" w:rsidRDefault="00B4612E">
                          <w:pPr>
                            <w:pStyle w:val="Eivli"/>
                            <w:spacing w:before="120"/>
                            <w:rPr>
                              <w:color w:val="4472C4" w:themeColor="accent1"/>
                              <w:sz w:val="36"/>
                              <w:szCs w:val="36"/>
                            </w:rPr>
                          </w:pPr>
                          <w:sdt>
                            <w:sdtPr>
                              <w:rPr>
                                <w:color w:val="4472C4" w:themeColor="accent1"/>
                                <w:sz w:val="36"/>
                                <w:szCs w:val="36"/>
                              </w:rPr>
                              <w:alias w:val="Alaotsikk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207C63">
                                <w:rPr>
                                  <w:color w:val="4472C4" w:themeColor="accent1"/>
                                  <w:sz w:val="36"/>
                                  <w:szCs w:val="36"/>
                                </w:rPr>
                                <w:t>Hankeraportti</w:t>
                              </w:r>
                              <w:r w:rsidR="006A4C55">
                                <w:rPr>
                                  <w:color w:val="4472C4" w:themeColor="accent1"/>
                                  <w:sz w:val="36"/>
                                  <w:szCs w:val="36"/>
                                </w:rPr>
                                <w:t xml:space="preserve"> 2023</w:t>
                              </w:r>
                            </w:sdtContent>
                          </w:sdt>
                          <w:r w:rsidR="00207C63">
                            <w:t xml:space="preserve"> </w:t>
                          </w:r>
                        </w:p>
                        <w:p w14:paraId="049D225C" w14:textId="77777777" w:rsidR="00207C63" w:rsidRDefault="00207C63"/>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1FC07988" wp14:editId="36031725">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Ryhmä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Puolivapaa piirto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Puolivapaa piirto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Puolivapaa piirto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Puolivapaa piirto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Puolivapaa piirto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2601432" id="Ryhmä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">
                    <o:lock v:ext="edit" aspectratio="t"/>
                    <v:shape id="Puolivapaa piirto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Puolivapaa piirto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Puolivapaa piirto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Puolivapaa piirto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Puolivapaa piirto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0FF00968" w14:textId="524F0A18" w:rsidR="00207C63" w:rsidRDefault="006A4C55">
          <w:r>
            <w:rPr>
              <w:noProof/>
            </w:rPr>
            <mc:AlternateContent>
              <mc:Choice Requires="wps">
                <w:drawing>
                  <wp:anchor distT="0" distB="0" distL="114300" distR="114300" simplePos="0" relativeHeight="251659264" behindDoc="0" locked="0" layoutInCell="1" allowOverlap="1" wp14:anchorId="2F9BBDE2" wp14:editId="0155DCE5">
                    <wp:simplePos x="0" y="0"/>
                    <wp:positionH relativeFrom="page">
                      <wp:posOffset>488315</wp:posOffset>
                    </wp:positionH>
                    <wp:positionV relativeFrom="margin">
                      <wp:posOffset>8750935</wp:posOffset>
                    </wp:positionV>
                    <wp:extent cx="5943600" cy="374904"/>
                    <wp:effectExtent l="0" t="0" r="0" b="2540"/>
                    <wp:wrapNone/>
                    <wp:docPr id="69" name="Tekstiruut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46262" w14:textId="3D4312D6" w:rsidR="00207C63" w:rsidRDefault="00000000">
                                <w:pPr>
                                  <w:pStyle w:val="Eivli"/>
                                  <w:jc w:val="right"/>
                                  <w:rPr>
                                    <w:color w:val="4472C4" w:themeColor="accent1"/>
                                    <w:sz w:val="36"/>
                                    <w:szCs w:val="36"/>
                                  </w:rPr>
                                </w:pPr>
                                <w:sdt>
                                  <w:sdtPr>
                                    <w:rPr>
                                      <w:color w:val="4472C4"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Content>
                                    <w:r w:rsidR="00207C63">
                                      <w:rPr>
                                        <w:color w:val="4472C4" w:themeColor="accent1"/>
                                        <w:sz w:val="36"/>
                                        <w:szCs w:val="36"/>
                                      </w:rPr>
                                      <w:t>Taiteen edistämiskeskus</w:t>
                                    </w:r>
                                  </w:sdtContent>
                                </w:sdt>
                              </w:p>
                              <w:sdt>
                                <w:sdtPr>
                                  <w:rPr>
                                    <w:color w:val="4472C4"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434F386C" w14:textId="4E4ACD5D" w:rsidR="00207C63" w:rsidRDefault="00B21D64">
                                    <w:pPr>
                                      <w:pStyle w:val="Eivli"/>
                                      <w:jc w:val="right"/>
                                      <w:rPr>
                                        <w:color w:val="4472C4" w:themeColor="accent1"/>
                                        <w:sz w:val="36"/>
                                        <w:szCs w:val="36"/>
                                      </w:rPr>
                                    </w:pPr>
                                    <w:r>
                                      <w:rPr>
                                        <w:color w:val="4472C4"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2F9BBDE2" id="Tekstiruutu 69" o:spid="_x0000_s1027" type="#_x0000_t202" style="position:absolute;margin-left:38.45pt;margin-top:689.05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" filled="f" stroked="f" strokeweight=".5pt">
                    <v:textbox style="mso-fit-shape-to-text:t" inset="0,0,0,0">
                      <w:txbxContent>
                        <w:p w14:paraId="5F546262" w14:textId="3D4312D6" w:rsidR="00207C63" w:rsidRDefault="00B4612E">
                          <w:pPr>
                            <w:pStyle w:val="Eivli"/>
                            <w:jc w:val="right"/>
                            <w:rPr>
                              <w:color w:val="4472C4" w:themeColor="accent1"/>
                              <w:sz w:val="36"/>
                              <w:szCs w:val="36"/>
                            </w:rPr>
                          </w:pPr>
                          <w:sdt>
                            <w:sdtPr>
                              <w:rPr>
                                <w:color w:val="4472C4" w:themeColor="accent1"/>
                                <w:sz w:val="36"/>
                                <w:szCs w:val="36"/>
                              </w:rPr>
                              <w:alias w:val="Koulu"/>
                              <w:tag w:val="Koulu"/>
                              <w:id w:val="1850680582"/>
                              <w:dataBinding w:prefixMappings="xmlns:ns0='http://schemas.openxmlformats.org/officeDocument/2006/extended-properties' " w:xpath="/ns0:Properties[1]/ns0:Company[1]" w:storeItemID="{6668398D-A668-4E3E-A5EB-62B293D839F1}"/>
                              <w:text/>
                            </w:sdtPr>
                            <w:sdtEndPr/>
                            <w:sdtContent>
                              <w:r w:rsidR="00207C63">
                                <w:rPr>
                                  <w:color w:val="4472C4" w:themeColor="accent1"/>
                                  <w:sz w:val="36"/>
                                  <w:szCs w:val="36"/>
                                </w:rPr>
                                <w:t>Taiteen edistämiskeskus</w:t>
                              </w:r>
                            </w:sdtContent>
                          </w:sdt>
                        </w:p>
                        <w:sdt>
                          <w:sdtPr>
                            <w:rPr>
                              <w:color w:val="4472C4" w:themeColor="accent1"/>
                              <w:sz w:val="36"/>
                              <w:szCs w:val="36"/>
                            </w:rPr>
                            <w:alias w:val="Kurssi"/>
                            <w:tag w:val="Kurssi"/>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434F386C" w14:textId="4E4ACD5D" w:rsidR="00207C63" w:rsidRDefault="00B21D64">
                              <w:pPr>
                                <w:pStyle w:val="Eivli"/>
                                <w:jc w:val="right"/>
                                <w:rPr>
                                  <w:color w:val="4472C4" w:themeColor="accent1"/>
                                  <w:sz w:val="36"/>
                                  <w:szCs w:val="36"/>
                                </w:rPr>
                              </w:pPr>
                              <w:r>
                                <w:rPr>
                                  <w:color w:val="4472C4" w:themeColor="accent1"/>
                                  <w:sz w:val="36"/>
                                  <w:szCs w:val="36"/>
                                </w:rPr>
                                <w:t xml:space="preserve">     </w:t>
                              </w:r>
                            </w:p>
                          </w:sdtContent>
                        </w:sdt>
                      </w:txbxContent>
                    </v:textbox>
                    <w10:wrap anchorx="page" anchory="margin"/>
                  </v:shape>
                </w:pict>
              </mc:Fallback>
            </mc:AlternateContent>
          </w:r>
          <w:r w:rsidR="00207C63">
            <w:br w:type="page"/>
          </w:r>
        </w:p>
      </w:sdtContent>
    </w:sdt>
    <w:p w14:paraId="6E8683ED" w14:textId="0A195BBE" w:rsidR="00207C63" w:rsidRDefault="00AB165F" w:rsidP="00207C63">
      <w:pPr>
        <w:pStyle w:val="Otsikko"/>
      </w:pPr>
      <w:r>
        <w:lastRenderedPageBreak/>
        <w:t>Johdanto</w:t>
      </w:r>
    </w:p>
    <w:p w14:paraId="09E12C71" w14:textId="1E72A92B" w:rsidR="00AB165F" w:rsidRDefault="00AB165F" w:rsidP="00AB165F"/>
    <w:p w14:paraId="7D8D7D55" w14:textId="0A46CA93" w:rsidR="00AB165F" w:rsidRDefault="00AB165F" w:rsidP="00AB165F">
      <w:pPr>
        <w:jc w:val="both"/>
        <w:rPr>
          <w:sz w:val="24"/>
          <w:szCs w:val="24"/>
        </w:rPr>
      </w:pPr>
      <w:r>
        <w:rPr>
          <w:sz w:val="24"/>
          <w:szCs w:val="24"/>
        </w:rPr>
        <w:t xml:space="preserve">Työhyvinvointia taiteilijoille -pilottihankkeen tavoite on tukea ammattitaiteilijoiden työhyvinvointia työnohjauksellisin ja kollegiaalisuutta vahvistavin keinoin. Hankkeessa kerättyä tietoa </w:t>
      </w:r>
      <w:proofErr w:type="gramStart"/>
      <w:r>
        <w:rPr>
          <w:sz w:val="24"/>
          <w:szCs w:val="24"/>
        </w:rPr>
        <w:t>käytetään  freelancer</w:t>
      </w:r>
      <w:proofErr w:type="gramEnd"/>
      <w:r>
        <w:rPr>
          <w:sz w:val="24"/>
          <w:szCs w:val="24"/>
        </w:rPr>
        <w:t xml:space="preserve">- ja apurahataiteilijoille suunnatun </w:t>
      </w:r>
      <w:r w:rsidRPr="00E7371D">
        <w:rPr>
          <w:b/>
          <w:bCs/>
          <w:sz w:val="24"/>
          <w:szCs w:val="24"/>
        </w:rPr>
        <w:t>pysyvän työhyvinvointimallin</w:t>
      </w:r>
      <w:r>
        <w:rPr>
          <w:sz w:val="24"/>
          <w:szCs w:val="24"/>
        </w:rPr>
        <w:t xml:space="preserve"> kehittämiseen. </w:t>
      </w:r>
      <w:r w:rsidR="00F01EF1">
        <w:rPr>
          <w:sz w:val="24"/>
          <w:szCs w:val="24"/>
        </w:rPr>
        <w:t xml:space="preserve">Kehittämistyöhön </w:t>
      </w:r>
      <w:r>
        <w:rPr>
          <w:sz w:val="24"/>
          <w:szCs w:val="24"/>
        </w:rPr>
        <w:t>on saatu Melan työturvallisuusapuraha</w:t>
      </w:r>
      <w:r w:rsidR="00F01EF1">
        <w:rPr>
          <w:sz w:val="24"/>
          <w:szCs w:val="24"/>
        </w:rPr>
        <w:t xml:space="preserve">, ja hanke toteutettiin kokonaisuudessaan vuosien 2021 </w:t>
      </w:r>
      <w:r w:rsidR="00F01EF1">
        <w:rPr>
          <w:rFonts w:cstheme="minorHAnsi"/>
          <w:sz w:val="24"/>
          <w:szCs w:val="24"/>
        </w:rPr>
        <w:t>̶ 2023 aikana.</w:t>
      </w:r>
    </w:p>
    <w:p w14:paraId="377F1276" w14:textId="5302313C" w:rsidR="003C34D5" w:rsidRDefault="00C86888" w:rsidP="00AB165F">
      <w:pPr>
        <w:jc w:val="both"/>
        <w:rPr>
          <w:color w:val="000000"/>
          <w:sz w:val="24"/>
          <w:szCs w:val="24"/>
        </w:rPr>
      </w:pPr>
      <w:r>
        <w:rPr>
          <w:rStyle w:val="normaltextrun"/>
          <w:rFonts w:ascii="Calibri" w:hAnsi="Calibri" w:cs="Calibri"/>
          <w:sz w:val="24"/>
          <w:szCs w:val="24"/>
        </w:rPr>
        <w:t xml:space="preserve">Syksyllä 2021 </w:t>
      </w:r>
      <w:r w:rsidR="00F01EF1">
        <w:rPr>
          <w:rStyle w:val="normaltextrun"/>
          <w:rFonts w:ascii="Calibri" w:hAnsi="Calibri" w:cs="Calibri"/>
          <w:sz w:val="24"/>
          <w:szCs w:val="24"/>
        </w:rPr>
        <w:t>kartoitettiin alustavasti taiteilijoiden työhyvinvointia taiteilijajärjestöille lähetetyn kyselyn avulla</w:t>
      </w:r>
      <w:r>
        <w:rPr>
          <w:rStyle w:val="normaltextrun"/>
          <w:rFonts w:ascii="Calibri" w:hAnsi="Calibri" w:cs="Calibri"/>
          <w:sz w:val="24"/>
          <w:szCs w:val="24"/>
        </w:rPr>
        <w:t>,</w:t>
      </w:r>
      <w:r w:rsidRPr="00232CEB">
        <w:rPr>
          <w:rFonts w:ascii="Calibri" w:eastAsia="Times New Roman" w:hAnsi="Calibri" w:cs="Calibri"/>
          <w:sz w:val="24"/>
          <w:szCs w:val="24"/>
          <w:lang w:eastAsia="fi-FI"/>
        </w:rPr>
        <w:t xml:space="preserve"> jonka tuloksissa korostuivat pandemian aiheuttama kuormitus ja uupumus sekä heikentynyt työhyvinvointi. </w:t>
      </w:r>
      <w:r w:rsidR="00F01EF1">
        <w:rPr>
          <w:rStyle w:val="normaltextrun"/>
          <w:rFonts w:ascii="Calibri" w:hAnsi="Calibri" w:cs="Calibri"/>
          <w:sz w:val="24"/>
          <w:szCs w:val="24"/>
        </w:rPr>
        <w:t xml:space="preserve">Keväällä 2022 </w:t>
      </w:r>
      <w:r>
        <w:rPr>
          <w:rStyle w:val="normaltextrun"/>
          <w:rFonts w:ascii="Calibri" w:hAnsi="Calibri" w:cs="Calibri"/>
          <w:sz w:val="24"/>
          <w:szCs w:val="24"/>
        </w:rPr>
        <w:t xml:space="preserve">Taike järjesti Suomen työnohjaajat ry:n kanssa työnohjaajille </w:t>
      </w:r>
      <w:r w:rsidRPr="00232CEB">
        <w:rPr>
          <w:color w:val="000000"/>
          <w:sz w:val="24"/>
          <w:szCs w:val="24"/>
        </w:rPr>
        <w:t>taiteilijan ty</w:t>
      </w:r>
      <w:r w:rsidRPr="00565644">
        <w:rPr>
          <w:color w:val="000000"/>
          <w:sz w:val="24"/>
          <w:szCs w:val="24"/>
        </w:rPr>
        <w:t>ön erityispiirtei</w:t>
      </w:r>
      <w:r w:rsidR="00A46A3F">
        <w:rPr>
          <w:color w:val="000000"/>
          <w:sz w:val="24"/>
          <w:szCs w:val="24"/>
        </w:rPr>
        <w:t>tä</w:t>
      </w:r>
      <w:r w:rsidRPr="00565644">
        <w:rPr>
          <w:color w:val="000000"/>
          <w:sz w:val="24"/>
          <w:szCs w:val="24"/>
        </w:rPr>
        <w:t xml:space="preserve"> </w:t>
      </w:r>
      <w:r w:rsidR="00A46A3F">
        <w:rPr>
          <w:color w:val="000000"/>
          <w:sz w:val="24"/>
          <w:szCs w:val="24"/>
        </w:rPr>
        <w:t xml:space="preserve">käsittelevän </w:t>
      </w:r>
      <w:r w:rsidRPr="00565644">
        <w:rPr>
          <w:color w:val="000000"/>
          <w:sz w:val="24"/>
          <w:szCs w:val="24"/>
        </w:rPr>
        <w:t>perehdytyswebinaari</w:t>
      </w:r>
      <w:r>
        <w:rPr>
          <w:color w:val="000000"/>
          <w:sz w:val="24"/>
          <w:szCs w:val="24"/>
        </w:rPr>
        <w:t>n</w:t>
      </w:r>
      <w:r w:rsidR="003C34D5">
        <w:rPr>
          <w:color w:val="000000"/>
          <w:sz w:val="24"/>
          <w:szCs w:val="24"/>
        </w:rPr>
        <w:t xml:space="preserve"> ja toteutti kilpailutuksen</w:t>
      </w:r>
      <w:r w:rsidR="00A46A3F">
        <w:rPr>
          <w:color w:val="000000"/>
          <w:sz w:val="24"/>
          <w:szCs w:val="24"/>
        </w:rPr>
        <w:t>, jossa valittiin hank</w:t>
      </w:r>
      <w:r w:rsidR="00EE1B8B">
        <w:rPr>
          <w:color w:val="000000"/>
          <w:sz w:val="24"/>
          <w:szCs w:val="24"/>
        </w:rPr>
        <w:t>k</w:t>
      </w:r>
      <w:r w:rsidR="00A46A3F">
        <w:rPr>
          <w:color w:val="000000"/>
          <w:sz w:val="24"/>
          <w:szCs w:val="24"/>
        </w:rPr>
        <w:t>een työnohjaajat</w:t>
      </w:r>
      <w:r w:rsidR="003C34D5">
        <w:rPr>
          <w:color w:val="000000"/>
          <w:sz w:val="24"/>
          <w:szCs w:val="24"/>
        </w:rPr>
        <w:t xml:space="preserve">. Kilpailutukseen osallistui yli 90 työnohjaajaa eri puolilta Suomea, ja hankkeeseen valikoitui heistä viisi. </w:t>
      </w:r>
    </w:p>
    <w:p w14:paraId="47353184" w14:textId="3DD0F079" w:rsidR="003C34D5" w:rsidRPr="001A5ABD" w:rsidRDefault="003C34D5" w:rsidP="00AB165F">
      <w:pPr>
        <w:jc w:val="both"/>
        <w:rPr>
          <w:rStyle w:val="normaltextrun"/>
          <w:sz w:val="24"/>
          <w:szCs w:val="24"/>
        </w:rPr>
      </w:pPr>
      <w:r>
        <w:rPr>
          <w:color w:val="000000"/>
          <w:sz w:val="24"/>
          <w:szCs w:val="24"/>
        </w:rPr>
        <w:t>Kesän ja loppuvuoden 2022 aikana</w:t>
      </w:r>
      <w:r w:rsidR="00C86888">
        <w:rPr>
          <w:rStyle w:val="normaltextrun"/>
          <w:rFonts w:ascii="Calibri" w:hAnsi="Calibri" w:cs="Calibri"/>
          <w:sz w:val="24"/>
          <w:szCs w:val="24"/>
        </w:rPr>
        <w:t xml:space="preserve"> </w:t>
      </w:r>
      <w:r>
        <w:rPr>
          <w:rStyle w:val="normaltextrun"/>
          <w:rFonts w:ascii="Calibri" w:hAnsi="Calibri" w:cs="Calibri"/>
          <w:sz w:val="24"/>
          <w:szCs w:val="24"/>
        </w:rPr>
        <w:t xml:space="preserve">valitut työnohjaajat tarjosivat </w:t>
      </w:r>
      <w:r w:rsidR="00F01EF1" w:rsidRPr="00F01EF1">
        <w:rPr>
          <w:rStyle w:val="normaltextrun"/>
          <w:rFonts w:ascii="Calibri" w:hAnsi="Calibri" w:cs="Calibri"/>
          <w:b/>
          <w:bCs/>
          <w:sz w:val="24"/>
          <w:szCs w:val="24"/>
        </w:rPr>
        <w:t>ryhmätyönohjausta</w:t>
      </w:r>
      <w:r w:rsidR="00F01EF1" w:rsidRPr="00F01EF1">
        <w:rPr>
          <w:rStyle w:val="normaltextrun"/>
          <w:rFonts w:ascii="Calibri" w:hAnsi="Calibri" w:cs="Calibri"/>
          <w:sz w:val="24"/>
          <w:szCs w:val="24"/>
        </w:rPr>
        <w:t xml:space="preserve"> </w:t>
      </w:r>
      <w:r>
        <w:rPr>
          <w:rStyle w:val="normaltextrun"/>
          <w:rFonts w:ascii="Calibri" w:hAnsi="Calibri" w:cs="Calibri"/>
          <w:sz w:val="24"/>
          <w:szCs w:val="24"/>
        </w:rPr>
        <w:t xml:space="preserve">viidelle </w:t>
      </w:r>
      <w:r w:rsidR="00F01EF1" w:rsidRPr="00F01EF1">
        <w:rPr>
          <w:rStyle w:val="normaltextrun"/>
          <w:rFonts w:ascii="Calibri" w:hAnsi="Calibri" w:cs="Calibri"/>
          <w:sz w:val="24"/>
          <w:szCs w:val="24"/>
        </w:rPr>
        <w:t>koeryhm</w:t>
      </w:r>
      <w:r>
        <w:rPr>
          <w:rStyle w:val="normaltextrun"/>
          <w:rFonts w:ascii="Calibri" w:hAnsi="Calibri" w:cs="Calibri"/>
          <w:sz w:val="24"/>
          <w:szCs w:val="24"/>
        </w:rPr>
        <w:t>ä</w:t>
      </w:r>
      <w:r w:rsidR="00F01EF1" w:rsidRPr="00F01EF1">
        <w:rPr>
          <w:rStyle w:val="normaltextrun"/>
          <w:rFonts w:ascii="Calibri" w:hAnsi="Calibri" w:cs="Calibri"/>
          <w:sz w:val="24"/>
          <w:szCs w:val="24"/>
        </w:rPr>
        <w:t xml:space="preserve">lle, jotka muodostettiin </w:t>
      </w:r>
      <w:r w:rsidR="00F01EF1" w:rsidRPr="00F01EF1">
        <w:rPr>
          <w:rStyle w:val="normaltextrun"/>
          <w:rFonts w:ascii="Calibri" w:hAnsi="Calibri" w:cs="Calibri"/>
          <w:i/>
          <w:iCs/>
          <w:sz w:val="24"/>
          <w:szCs w:val="24"/>
        </w:rPr>
        <w:t xml:space="preserve">Korona 6 </w:t>
      </w:r>
      <w:r w:rsidR="00F01EF1" w:rsidRPr="00F01EF1">
        <w:rPr>
          <w:rStyle w:val="normaltextrun"/>
          <w:rFonts w:ascii="Calibri" w:hAnsi="Calibri" w:cs="Calibri"/>
          <w:sz w:val="24"/>
          <w:szCs w:val="24"/>
        </w:rPr>
        <w:t>-</w:t>
      </w:r>
      <w:r>
        <w:rPr>
          <w:rStyle w:val="normaltextrun"/>
          <w:rFonts w:ascii="Calibri" w:hAnsi="Calibri" w:cs="Calibri"/>
          <w:sz w:val="24"/>
          <w:szCs w:val="24"/>
        </w:rPr>
        <w:t>työskentely</w:t>
      </w:r>
      <w:r w:rsidR="00F01EF1" w:rsidRPr="00F01EF1">
        <w:rPr>
          <w:rStyle w:val="normaltextrun"/>
          <w:rFonts w:ascii="Calibri" w:hAnsi="Calibri" w:cs="Calibri"/>
          <w:sz w:val="24"/>
          <w:szCs w:val="24"/>
        </w:rPr>
        <w:t xml:space="preserve">apurahojen saajista. </w:t>
      </w:r>
      <w:r w:rsidR="007B003D">
        <w:rPr>
          <w:rStyle w:val="normaltextrun"/>
          <w:rFonts w:ascii="Calibri" w:hAnsi="Calibri" w:cs="Calibri"/>
          <w:sz w:val="24"/>
          <w:szCs w:val="24"/>
        </w:rPr>
        <w:t xml:space="preserve">Hankkeesta tiedotettiin </w:t>
      </w:r>
      <w:r w:rsidR="00A46A3F">
        <w:rPr>
          <w:rStyle w:val="normaltextrun"/>
          <w:rFonts w:ascii="Calibri" w:hAnsi="Calibri" w:cs="Calibri"/>
          <w:sz w:val="24"/>
          <w:szCs w:val="24"/>
        </w:rPr>
        <w:t xml:space="preserve">taiteilijoille </w:t>
      </w:r>
      <w:r w:rsidR="007B003D">
        <w:rPr>
          <w:rStyle w:val="normaltextrun"/>
          <w:rFonts w:ascii="Calibri" w:hAnsi="Calibri" w:cs="Calibri"/>
          <w:sz w:val="24"/>
          <w:szCs w:val="24"/>
        </w:rPr>
        <w:t xml:space="preserve">apurahapäätösten yhteydessä, ja halukkaat taiteilijat ilmoittautuivat ryhmiin omilla alueillaan. </w:t>
      </w:r>
      <w:r w:rsidR="00F01EF1" w:rsidRPr="00F01EF1">
        <w:rPr>
          <w:rStyle w:val="normaltextrun"/>
          <w:rFonts w:ascii="Calibri" w:hAnsi="Calibri" w:cs="Calibri"/>
          <w:sz w:val="24"/>
          <w:szCs w:val="24"/>
        </w:rPr>
        <w:t xml:space="preserve">Maantieteellisesti kokeilu sijoittui viiden </w:t>
      </w:r>
      <w:r w:rsidR="00F01EF1" w:rsidRPr="00F01EF1">
        <w:rPr>
          <w:rStyle w:val="spellingerror"/>
          <w:rFonts w:ascii="Calibri" w:hAnsi="Calibri" w:cs="Calibri"/>
          <w:sz w:val="24"/>
          <w:szCs w:val="24"/>
        </w:rPr>
        <w:t>Taiken</w:t>
      </w:r>
      <w:r w:rsidR="00F01EF1" w:rsidRPr="00F01EF1">
        <w:rPr>
          <w:rStyle w:val="normaltextrun"/>
          <w:rFonts w:ascii="Calibri" w:hAnsi="Calibri" w:cs="Calibri"/>
          <w:sz w:val="24"/>
          <w:szCs w:val="24"/>
        </w:rPr>
        <w:t xml:space="preserve"> alueellisen taidetoimikunnan piiriin</w:t>
      </w:r>
      <w:r>
        <w:rPr>
          <w:rStyle w:val="normaltextrun"/>
          <w:rFonts w:ascii="Calibri" w:hAnsi="Calibri" w:cs="Calibri"/>
          <w:sz w:val="24"/>
          <w:szCs w:val="24"/>
        </w:rPr>
        <w:t xml:space="preserve">.  Jokaiselle ryhmälle tarjottiin viisi tapaamiskertaa. </w:t>
      </w:r>
      <w:r w:rsidR="001A5ABD">
        <w:rPr>
          <w:sz w:val="24"/>
          <w:szCs w:val="24"/>
        </w:rPr>
        <w:t xml:space="preserve">Yksi ryhmistä toimi kokonaan etämuotoisena, muut ryhmät toteutettiin lähi- tai hybridimuotoisina. </w:t>
      </w:r>
      <w:r w:rsidR="007B003D">
        <w:rPr>
          <w:rStyle w:val="normaltextrun"/>
          <w:rFonts w:ascii="Calibri" w:hAnsi="Calibri" w:cs="Calibri"/>
          <w:sz w:val="24"/>
          <w:szCs w:val="24"/>
        </w:rPr>
        <w:t xml:space="preserve">Yhteensä hankkeeseen osallistui 30 taiteilijaa. </w:t>
      </w:r>
    </w:p>
    <w:p w14:paraId="04B3B5FF" w14:textId="359C4FD9" w:rsidR="003C34D5" w:rsidRDefault="003C34D5" w:rsidP="00AB165F">
      <w:pPr>
        <w:jc w:val="both"/>
        <w:rPr>
          <w:rStyle w:val="normaltextrun"/>
          <w:rFonts w:ascii="Calibri" w:hAnsi="Calibri" w:cs="Calibri"/>
          <w:sz w:val="24"/>
          <w:szCs w:val="24"/>
        </w:rPr>
      </w:pPr>
      <w:r>
        <w:rPr>
          <w:rStyle w:val="normaltextrun"/>
          <w:rFonts w:ascii="Calibri" w:hAnsi="Calibri" w:cs="Calibri"/>
          <w:sz w:val="24"/>
          <w:szCs w:val="24"/>
        </w:rPr>
        <w:t xml:space="preserve">Hankkeessa tarjottiin </w:t>
      </w:r>
      <w:r w:rsidR="00A46A3F">
        <w:rPr>
          <w:rStyle w:val="normaltextrun"/>
          <w:rFonts w:ascii="Calibri" w:hAnsi="Calibri" w:cs="Calibri"/>
          <w:sz w:val="24"/>
          <w:szCs w:val="24"/>
        </w:rPr>
        <w:t xml:space="preserve">lisäksi </w:t>
      </w:r>
      <w:r>
        <w:rPr>
          <w:rStyle w:val="normaltextrun"/>
          <w:rFonts w:ascii="Calibri" w:hAnsi="Calibri" w:cs="Calibri"/>
          <w:sz w:val="24"/>
          <w:szCs w:val="24"/>
        </w:rPr>
        <w:t xml:space="preserve">työnohjausryhmien ulkopuolisille taiteilijoille </w:t>
      </w:r>
      <w:r w:rsidRPr="00E7371D">
        <w:rPr>
          <w:rStyle w:val="normaltextrun"/>
          <w:rFonts w:ascii="Calibri" w:hAnsi="Calibri" w:cs="Calibri"/>
          <w:b/>
          <w:bCs/>
          <w:sz w:val="24"/>
          <w:szCs w:val="24"/>
        </w:rPr>
        <w:t>koulutus- ja webinaaritilaisuuksia</w:t>
      </w:r>
      <w:r>
        <w:rPr>
          <w:rStyle w:val="normaltextrun"/>
          <w:rFonts w:ascii="Calibri" w:hAnsi="Calibri" w:cs="Calibri"/>
          <w:sz w:val="24"/>
          <w:szCs w:val="24"/>
        </w:rPr>
        <w:t>, joi</w:t>
      </w:r>
      <w:r w:rsidR="00A46A3F">
        <w:rPr>
          <w:rStyle w:val="normaltextrun"/>
          <w:rFonts w:ascii="Calibri" w:hAnsi="Calibri" w:cs="Calibri"/>
          <w:sz w:val="24"/>
          <w:szCs w:val="24"/>
        </w:rPr>
        <w:t>den tallennemateriaalia</w:t>
      </w:r>
      <w:r>
        <w:rPr>
          <w:rStyle w:val="normaltextrun"/>
          <w:rFonts w:ascii="Calibri" w:hAnsi="Calibri" w:cs="Calibri"/>
          <w:sz w:val="24"/>
          <w:szCs w:val="24"/>
        </w:rPr>
        <w:t xml:space="preserve"> jätettiin hankkeen internet-sivustolle. </w:t>
      </w:r>
    </w:p>
    <w:p w14:paraId="48B01B1D" w14:textId="25F31582" w:rsidR="00A46A3F" w:rsidRDefault="00000000" w:rsidP="00AB165F">
      <w:pPr>
        <w:jc w:val="both"/>
        <w:rPr>
          <w:rStyle w:val="normaltextrun"/>
          <w:rFonts w:ascii="Calibri" w:hAnsi="Calibri" w:cs="Calibri"/>
          <w:sz w:val="24"/>
          <w:szCs w:val="24"/>
        </w:rPr>
      </w:pPr>
      <w:hyperlink r:id="rId11" w:history="1">
        <w:r w:rsidR="00A46A3F">
          <w:rPr>
            <w:rStyle w:val="Hyperlinkki"/>
          </w:rPr>
          <w:t>Työhyvinvointia taiteilijoille (taike.fi)</w:t>
        </w:r>
      </w:hyperlink>
    </w:p>
    <w:p w14:paraId="47418253" w14:textId="697599CC" w:rsidR="003C34D5" w:rsidRDefault="003C34D5" w:rsidP="00AB165F">
      <w:pPr>
        <w:jc w:val="both"/>
        <w:rPr>
          <w:rStyle w:val="normaltextrun"/>
          <w:rFonts w:ascii="Calibri" w:hAnsi="Calibri" w:cs="Calibri"/>
          <w:sz w:val="24"/>
          <w:szCs w:val="24"/>
        </w:rPr>
      </w:pPr>
      <w:r>
        <w:rPr>
          <w:rStyle w:val="normaltextrun"/>
          <w:rFonts w:ascii="Calibri" w:hAnsi="Calibri" w:cs="Calibri"/>
          <w:sz w:val="24"/>
          <w:szCs w:val="24"/>
        </w:rPr>
        <w:t>Hankkeen vaikutustenarviointi t</w:t>
      </w:r>
      <w:r w:rsidR="00A46A3F">
        <w:rPr>
          <w:rStyle w:val="normaltextrun"/>
          <w:rFonts w:ascii="Calibri" w:hAnsi="Calibri" w:cs="Calibri"/>
          <w:sz w:val="24"/>
          <w:szCs w:val="24"/>
        </w:rPr>
        <w:t>oteutettiin</w:t>
      </w:r>
      <w:r>
        <w:rPr>
          <w:rStyle w:val="normaltextrun"/>
          <w:rFonts w:ascii="Calibri" w:hAnsi="Calibri" w:cs="Calibri"/>
          <w:sz w:val="24"/>
          <w:szCs w:val="24"/>
        </w:rPr>
        <w:t xml:space="preserve"> kysely- ja haastattelututkimuksin. Työnohjaukseen osallistuneet taiteilijat saivat sekä alku- että loppukyselyn. </w:t>
      </w:r>
      <w:r w:rsidR="007B003D">
        <w:rPr>
          <w:rStyle w:val="normaltextrun"/>
          <w:rFonts w:ascii="Calibri" w:hAnsi="Calibri" w:cs="Calibri"/>
          <w:sz w:val="24"/>
          <w:szCs w:val="24"/>
        </w:rPr>
        <w:t xml:space="preserve">Alkukyselyyn vastasi 27 ja loppukyselyyn 20 taiteilijaa. </w:t>
      </w:r>
      <w:r>
        <w:rPr>
          <w:rStyle w:val="normaltextrun"/>
          <w:rFonts w:ascii="Calibri" w:hAnsi="Calibri" w:cs="Calibri"/>
          <w:sz w:val="24"/>
          <w:szCs w:val="24"/>
        </w:rPr>
        <w:t xml:space="preserve">Työnohjaajille järjestettiin puolistrukturoitu teemahaastattelu ryhmässä, jonka lisäksi he vastasivat lyhyeen kyselyyn. </w:t>
      </w:r>
      <w:r w:rsidR="007B003D">
        <w:rPr>
          <w:rStyle w:val="normaltextrun"/>
          <w:rFonts w:ascii="Calibri" w:hAnsi="Calibri" w:cs="Calibri"/>
          <w:sz w:val="24"/>
          <w:szCs w:val="24"/>
        </w:rPr>
        <w:t xml:space="preserve">Kaikki työnohjaajat osallistuivat arviointiosuuksiin. </w:t>
      </w:r>
    </w:p>
    <w:p w14:paraId="1A9F7103" w14:textId="0EB8FA7A" w:rsidR="00207C63" w:rsidRDefault="003C34D5" w:rsidP="00CB5E4C">
      <w:pPr>
        <w:jc w:val="both"/>
        <w:rPr>
          <w:rStyle w:val="normaltextrun"/>
          <w:rFonts w:ascii="Calibri" w:hAnsi="Calibri" w:cs="Calibri"/>
          <w:sz w:val="24"/>
          <w:szCs w:val="24"/>
        </w:rPr>
      </w:pPr>
      <w:r>
        <w:rPr>
          <w:rStyle w:val="normaltextrun"/>
          <w:rFonts w:ascii="Calibri" w:hAnsi="Calibri" w:cs="Calibri"/>
          <w:sz w:val="24"/>
          <w:szCs w:val="24"/>
        </w:rPr>
        <w:t xml:space="preserve">Hankkeen </w:t>
      </w:r>
      <w:r w:rsidR="00B21D64">
        <w:rPr>
          <w:rStyle w:val="normaltextrun"/>
          <w:rFonts w:ascii="Calibri" w:hAnsi="Calibri" w:cs="Calibri"/>
          <w:sz w:val="24"/>
          <w:szCs w:val="24"/>
        </w:rPr>
        <w:t xml:space="preserve">aineisto ja </w:t>
      </w:r>
      <w:r>
        <w:rPr>
          <w:rStyle w:val="normaltextrun"/>
          <w:rFonts w:ascii="Calibri" w:hAnsi="Calibri" w:cs="Calibri"/>
          <w:sz w:val="24"/>
          <w:szCs w:val="24"/>
        </w:rPr>
        <w:t>tulokset esitellään tässä raportissa</w:t>
      </w:r>
      <w:r w:rsidR="00B21D64">
        <w:rPr>
          <w:rStyle w:val="normaltextrun"/>
          <w:rFonts w:ascii="Calibri" w:hAnsi="Calibri" w:cs="Calibri"/>
          <w:sz w:val="24"/>
          <w:szCs w:val="24"/>
        </w:rPr>
        <w:t xml:space="preserve"> </w:t>
      </w:r>
      <w:r w:rsidR="00AC65AC">
        <w:rPr>
          <w:rStyle w:val="normaltextrun"/>
          <w:rFonts w:ascii="Calibri" w:hAnsi="Calibri" w:cs="Calibri"/>
          <w:sz w:val="24"/>
          <w:szCs w:val="24"/>
        </w:rPr>
        <w:t>sekä työnohjauksiin osallistuneiden taiteilijoiden että työnohjauksen ammattilaisten osalta</w:t>
      </w:r>
      <w:r>
        <w:rPr>
          <w:rStyle w:val="normaltextrun"/>
          <w:rFonts w:ascii="Calibri" w:hAnsi="Calibri" w:cs="Calibri"/>
          <w:sz w:val="24"/>
          <w:szCs w:val="24"/>
        </w:rPr>
        <w:t xml:space="preserve">. Tulosten perusteella sekä aiemman tutkimuskirjallisuuden valossa voidaan todeta, että taiteilijoiden työnohjaukselle ja kokonaisvaltaiselle työhyvinvoinnin tukemiselle, mukaan luettuna laadukkaat koulutukset ja työhyvinvointipäivät, on </w:t>
      </w:r>
      <w:r w:rsidR="00CB5E4C">
        <w:rPr>
          <w:rStyle w:val="normaltextrun"/>
          <w:rFonts w:ascii="Calibri" w:hAnsi="Calibri" w:cs="Calibri"/>
          <w:sz w:val="24"/>
          <w:szCs w:val="24"/>
        </w:rPr>
        <w:t xml:space="preserve">maassamme kasvava tarve ja kysyntä. Koska freelancereilla ja apurahalla työskentelevillä on harvoin työnantajan mahdollistamia terveys- ja hyvinvointipalveluita, on tämä hanke erittäin perusteltu. </w:t>
      </w:r>
      <w:r w:rsidR="00A46A3F">
        <w:rPr>
          <w:rStyle w:val="normaltextrun"/>
          <w:rFonts w:ascii="Calibri" w:hAnsi="Calibri" w:cs="Calibri"/>
          <w:sz w:val="24"/>
          <w:szCs w:val="24"/>
        </w:rPr>
        <w:t xml:space="preserve"> </w:t>
      </w:r>
    </w:p>
    <w:p w14:paraId="5414458F" w14:textId="28BD7304" w:rsidR="00207C63" w:rsidRDefault="00207C63" w:rsidP="00207C63"/>
    <w:p w14:paraId="06F221CB" w14:textId="12072B36" w:rsidR="00207C63" w:rsidRDefault="00207C63" w:rsidP="00207C63"/>
    <w:p w14:paraId="4BE76578" w14:textId="77777777" w:rsidR="00CB5E4C" w:rsidRPr="00985D82" w:rsidRDefault="00CB5E4C" w:rsidP="00CB5E4C">
      <w:pPr>
        <w:pStyle w:val="paragraph"/>
        <w:spacing w:before="0" w:beforeAutospacing="0" w:after="0" w:afterAutospacing="0"/>
        <w:textAlignment w:val="baseline"/>
        <w:rPr>
          <w:rStyle w:val="eop"/>
          <w:rFonts w:ascii="Calibri" w:eastAsiaTheme="majorEastAsia" w:hAnsi="Calibri" w:cs="Calibri"/>
          <w:color w:val="7030A0"/>
          <w:sz w:val="28"/>
          <w:szCs w:val="28"/>
        </w:rPr>
      </w:pPr>
    </w:p>
    <w:p w14:paraId="70574BC5" w14:textId="77777777" w:rsidR="00D72F8D" w:rsidRDefault="00CB5E4C" w:rsidP="00BD74A0">
      <w:pPr>
        <w:pStyle w:val="Otsikko1"/>
        <w:rPr>
          <w:rStyle w:val="Otsikko4Char"/>
        </w:rPr>
      </w:pPr>
      <w:r w:rsidRPr="00BD74A0">
        <w:rPr>
          <w:rStyle w:val="Otsikko4Char"/>
          <w:i w:val="0"/>
          <w:iCs w:val="0"/>
        </w:rPr>
        <w:lastRenderedPageBreak/>
        <w:t>Työnohjaaj</w:t>
      </w:r>
      <w:r w:rsidR="00D72F8D" w:rsidRPr="00BD74A0">
        <w:rPr>
          <w:rStyle w:val="Otsikko4Char"/>
          <w:i w:val="0"/>
          <w:iCs w:val="0"/>
        </w:rPr>
        <w:t>at</w:t>
      </w:r>
    </w:p>
    <w:p w14:paraId="072C8A7C" w14:textId="3EDC22D2" w:rsidR="00CB5E4C" w:rsidRPr="00BD74A0" w:rsidRDefault="00D72F8D" w:rsidP="00BD74A0">
      <w:pPr>
        <w:pStyle w:val="Otsikko2"/>
        <w:rPr>
          <w:rStyle w:val="Otsikko4Char"/>
          <w:i w:val="0"/>
          <w:iCs w:val="0"/>
        </w:rPr>
      </w:pPr>
      <w:r w:rsidRPr="00BD74A0">
        <w:rPr>
          <w:rStyle w:val="Otsikko4Char"/>
          <w:i w:val="0"/>
          <w:iCs w:val="0"/>
        </w:rPr>
        <w:t xml:space="preserve">1.1 Työnohjaajien </w:t>
      </w:r>
      <w:r w:rsidR="00CB5E4C" w:rsidRPr="00BD74A0">
        <w:rPr>
          <w:rStyle w:val="Otsikko4Char"/>
          <w:i w:val="0"/>
          <w:iCs w:val="0"/>
        </w:rPr>
        <w:t xml:space="preserve">tausta </w:t>
      </w:r>
    </w:p>
    <w:p w14:paraId="6847658B" w14:textId="77777777" w:rsidR="00B71C0C" w:rsidRPr="00B71C0C" w:rsidRDefault="00B71C0C" w:rsidP="00B71C0C"/>
    <w:p w14:paraId="4139015E" w14:textId="2511679A" w:rsidR="00CD7C26" w:rsidRDefault="00B3670C" w:rsidP="00B3670C">
      <w:pPr>
        <w:jc w:val="both"/>
        <w:rPr>
          <w:sz w:val="24"/>
          <w:szCs w:val="24"/>
        </w:rPr>
      </w:pPr>
      <w:r>
        <w:rPr>
          <w:sz w:val="24"/>
          <w:szCs w:val="24"/>
        </w:rPr>
        <w:t xml:space="preserve">Hankkeeseen valikoitui kilpailutuksen kautta viisi työnohjaajaa. Neljällä </w:t>
      </w:r>
      <w:r w:rsidR="00A46A3F">
        <w:rPr>
          <w:sz w:val="24"/>
          <w:szCs w:val="24"/>
        </w:rPr>
        <w:t xml:space="preserve">heistä </w:t>
      </w:r>
      <w:r>
        <w:rPr>
          <w:sz w:val="24"/>
          <w:szCs w:val="24"/>
        </w:rPr>
        <w:t>oli ammatillista taustaa taiteen alalta joko taiteilijana työskentelystä tai hallinnollisista</w:t>
      </w:r>
      <w:r w:rsidR="00CD7C26">
        <w:rPr>
          <w:sz w:val="24"/>
          <w:szCs w:val="24"/>
        </w:rPr>
        <w:t xml:space="preserve"> ja tuotannollisista</w:t>
      </w:r>
      <w:r>
        <w:rPr>
          <w:sz w:val="24"/>
          <w:szCs w:val="24"/>
        </w:rPr>
        <w:t xml:space="preserve"> tehtävistä. </w:t>
      </w:r>
    </w:p>
    <w:p w14:paraId="13023326" w14:textId="4396380C" w:rsidR="00B3670C" w:rsidRDefault="00B3670C" w:rsidP="00B3670C">
      <w:pPr>
        <w:jc w:val="both"/>
        <w:rPr>
          <w:sz w:val="24"/>
          <w:szCs w:val="24"/>
        </w:rPr>
      </w:pPr>
      <w:r>
        <w:rPr>
          <w:sz w:val="24"/>
          <w:szCs w:val="24"/>
        </w:rPr>
        <w:t xml:space="preserve">Työnohjaajien </w:t>
      </w:r>
      <w:proofErr w:type="gramStart"/>
      <w:r>
        <w:rPr>
          <w:sz w:val="24"/>
          <w:szCs w:val="24"/>
        </w:rPr>
        <w:t>teoreettis-metodologinen</w:t>
      </w:r>
      <w:proofErr w:type="gramEnd"/>
      <w:r>
        <w:rPr>
          <w:sz w:val="24"/>
          <w:szCs w:val="24"/>
        </w:rPr>
        <w:t xml:space="preserve"> </w:t>
      </w:r>
      <w:r w:rsidR="001A5ABD">
        <w:rPr>
          <w:sz w:val="24"/>
          <w:szCs w:val="24"/>
        </w:rPr>
        <w:t>koulutus</w:t>
      </w:r>
      <w:r>
        <w:rPr>
          <w:sz w:val="24"/>
          <w:szCs w:val="24"/>
        </w:rPr>
        <w:t>tausta oli monipuolinen: kolmella heistä oli ratkaisukeskei</w:t>
      </w:r>
      <w:r w:rsidR="001A5ABD">
        <w:rPr>
          <w:sz w:val="24"/>
          <w:szCs w:val="24"/>
        </w:rPr>
        <w:t>sesti orientoitunut</w:t>
      </w:r>
      <w:r>
        <w:rPr>
          <w:sz w:val="24"/>
          <w:szCs w:val="24"/>
        </w:rPr>
        <w:t>, yhdellä psykodynaami</w:t>
      </w:r>
      <w:r w:rsidR="001A5ABD">
        <w:rPr>
          <w:sz w:val="24"/>
          <w:szCs w:val="24"/>
        </w:rPr>
        <w:t>sesti orientoitunut</w:t>
      </w:r>
      <w:r>
        <w:rPr>
          <w:sz w:val="24"/>
          <w:szCs w:val="24"/>
        </w:rPr>
        <w:t xml:space="preserve"> ja yhdellä integratiivi</w:t>
      </w:r>
      <w:r w:rsidR="001A5ABD">
        <w:rPr>
          <w:sz w:val="24"/>
          <w:szCs w:val="24"/>
        </w:rPr>
        <w:t>sesti orientoitunut työnohjaajakoulutus</w:t>
      </w:r>
      <w:r>
        <w:rPr>
          <w:sz w:val="24"/>
          <w:szCs w:val="24"/>
        </w:rPr>
        <w:t>. Heillä oli lisäksi muita taustaviitekehyksiä, kuten yhteisödynaaminen</w:t>
      </w:r>
      <w:r w:rsidR="00A46A3F">
        <w:rPr>
          <w:sz w:val="24"/>
          <w:szCs w:val="24"/>
        </w:rPr>
        <w:t xml:space="preserve"> viitekehys</w:t>
      </w:r>
      <w:r>
        <w:rPr>
          <w:sz w:val="24"/>
          <w:szCs w:val="24"/>
        </w:rPr>
        <w:t>, traumainformoitu työote, toiminnallinen työote ja psykodraama</w:t>
      </w:r>
      <w:r w:rsidR="00A46A3F">
        <w:rPr>
          <w:sz w:val="24"/>
          <w:szCs w:val="24"/>
        </w:rPr>
        <w:t>koulutus</w:t>
      </w:r>
      <w:r>
        <w:rPr>
          <w:sz w:val="24"/>
          <w:szCs w:val="24"/>
        </w:rPr>
        <w:t>. Taiteilijataustaiset työnohjaajat edustivat eri taiteenaloja (kuvataide, kirjallisuus, esittävät taiteet ja musiikki)</w:t>
      </w:r>
      <w:r w:rsidR="00A46A3F">
        <w:rPr>
          <w:sz w:val="24"/>
          <w:szCs w:val="24"/>
        </w:rPr>
        <w:t>. Kahdella työnohjaajalla</w:t>
      </w:r>
      <w:r w:rsidR="00CD7C26">
        <w:rPr>
          <w:sz w:val="24"/>
          <w:szCs w:val="24"/>
        </w:rPr>
        <w:t xml:space="preserve"> oli joko tieteellinen tai taiteellinen tohtorintutkinto. </w:t>
      </w:r>
    </w:p>
    <w:p w14:paraId="7F028B6C" w14:textId="478630A7" w:rsidR="00CD7C26" w:rsidRDefault="00812BFE" w:rsidP="00B3670C">
      <w:pPr>
        <w:jc w:val="both"/>
        <w:rPr>
          <w:sz w:val="24"/>
          <w:szCs w:val="24"/>
        </w:rPr>
      </w:pPr>
      <w:r>
        <w:rPr>
          <w:sz w:val="24"/>
          <w:szCs w:val="24"/>
        </w:rPr>
        <w:t>Valituilla t</w:t>
      </w:r>
      <w:r w:rsidR="00CD7C26">
        <w:rPr>
          <w:sz w:val="24"/>
          <w:szCs w:val="24"/>
        </w:rPr>
        <w:t xml:space="preserve">yönohjaajilla oli </w:t>
      </w:r>
      <w:r>
        <w:rPr>
          <w:sz w:val="24"/>
          <w:szCs w:val="24"/>
        </w:rPr>
        <w:t>monipuolis</w:t>
      </w:r>
      <w:r w:rsidR="00A46A3F">
        <w:rPr>
          <w:sz w:val="24"/>
          <w:szCs w:val="24"/>
        </w:rPr>
        <w:t>ta</w:t>
      </w:r>
      <w:r>
        <w:rPr>
          <w:sz w:val="24"/>
          <w:szCs w:val="24"/>
        </w:rPr>
        <w:t xml:space="preserve"> </w:t>
      </w:r>
      <w:r w:rsidR="00CD7C26">
        <w:rPr>
          <w:sz w:val="24"/>
          <w:szCs w:val="24"/>
        </w:rPr>
        <w:t xml:space="preserve">kokemusta eri mittaisten työnohjausprosessien läpiviemisestä </w:t>
      </w:r>
      <w:r>
        <w:rPr>
          <w:sz w:val="24"/>
          <w:szCs w:val="24"/>
        </w:rPr>
        <w:t xml:space="preserve">sekä eri muotoisista työnohjausprosesseista eri kohderyhmille (yksilö- ja ryhmätyönohjaukset, työyhteisö- ja esihenkilöohjaukset) erityisesti sote-, kulttuuri- ja kasvatusaloilla. </w:t>
      </w:r>
    </w:p>
    <w:p w14:paraId="4EE16AF4" w14:textId="77777777" w:rsidR="00D72F8D" w:rsidRDefault="00D72F8D" w:rsidP="00B3670C">
      <w:pPr>
        <w:jc w:val="both"/>
        <w:rPr>
          <w:sz w:val="24"/>
          <w:szCs w:val="24"/>
        </w:rPr>
      </w:pPr>
    </w:p>
    <w:p w14:paraId="3229C1E3" w14:textId="74F4D48E" w:rsidR="00AC65AC" w:rsidRDefault="00D72F8D" w:rsidP="00D72F8D">
      <w:pPr>
        <w:pStyle w:val="Otsikko2"/>
        <w:rPr>
          <w:rStyle w:val="Otsikko4Char"/>
        </w:rPr>
      </w:pPr>
      <w:r>
        <w:rPr>
          <w:rStyle w:val="Otsikko4Char"/>
        </w:rPr>
        <w:t>1.2 Työnohjauksen m</w:t>
      </w:r>
      <w:r w:rsidR="00AC65AC">
        <w:rPr>
          <w:rStyle w:val="Otsikko4Char"/>
        </w:rPr>
        <w:t>etodit ja käytännön toteutus</w:t>
      </w:r>
    </w:p>
    <w:p w14:paraId="67A96DD3" w14:textId="69E728DE" w:rsidR="00B71C0C" w:rsidRDefault="00B71C0C" w:rsidP="00B71C0C"/>
    <w:p w14:paraId="79A7E126" w14:textId="7E75D07E" w:rsidR="00B71C0C" w:rsidRDefault="00B71C0C" w:rsidP="00B71C0C">
      <w:pPr>
        <w:jc w:val="both"/>
        <w:rPr>
          <w:sz w:val="24"/>
          <w:szCs w:val="24"/>
        </w:rPr>
      </w:pPr>
      <w:r>
        <w:rPr>
          <w:sz w:val="24"/>
          <w:szCs w:val="24"/>
        </w:rPr>
        <w:t xml:space="preserve">Työnohjaajien oma </w:t>
      </w:r>
      <w:r w:rsidR="001A5ABD">
        <w:rPr>
          <w:sz w:val="24"/>
          <w:szCs w:val="24"/>
        </w:rPr>
        <w:t xml:space="preserve">tausta </w:t>
      </w:r>
      <w:r>
        <w:rPr>
          <w:sz w:val="24"/>
          <w:szCs w:val="24"/>
        </w:rPr>
        <w:t>ja lyhyt työnohjausprosessi</w:t>
      </w:r>
      <w:r w:rsidR="001A5ABD">
        <w:rPr>
          <w:sz w:val="24"/>
          <w:szCs w:val="24"/>
        </w:rPr>
        <w:t xml:space="preserve"> vaikuttivat </w:t>
      </w:r>
      <w:r>
        <w:rPr>
          <w:sz w:val="24"/>
          <w:szCs w:val="24"/>
        </w:rPr>
        <w:t xml:space="preserve">siihen, minkälaiseksi prosessin rakenne kehittyi ja minkälaisia menetelmiä työnohjaajat käyttivät työssään. </w:t>
      </w:r>
    </w:p>
    <w:p w14:paraId="6417B818" w14:textId="2C97DDD5" w:rsidR="00B71C0C" w:rsidRDefault="00B71C0C" w:rsidP="00B71C0C">
      <w:pPr>
        <w:jc w:val="both"/>
        <w:rPr>
          <w:sz w:val="24"/>
          <w:szCs w:val="24"/>
        </w:rPr>
      </w:pPr>
      <w:r>
        <w:rPr>
          <w:sz w:val="24"/>
          <w:szCs w:val="24"/>
        </w:rPr>
        <w:t xml:space="preserve">Osa työnohjaajista lähti ohjaamaan ryhmäänsä hyvin löyhän rakenteen keinoin, osalla oli käytössään </w:t>
      </w:r>
      <w:r w:rsidR="00A46A3F">
        <w:rPr>
          <w:sz w:val="24"/>
          <w:szCs w:val="24"/>
        </w:rPr>
        <w:t>etukäteen strukturoidut</w:t>
      </w:r>
      <w:r>
        <w:rPr>
          <w:sz w:val="24"/>
          <w:szCs w:val="24"/>
        </w:rPr>
        <w:t xml:space="preserve"> raami</w:t>
      </w:r>
      <w:r w:rsidR="00A46A3F">
        <w:rPr>
          <w:sz w:val="24"/>
          <w:szCs w:val="24"/>
        </w:rPr>
        <w:t>t</w:t>
      </w:r>
      <w:r>
        <w:rPr>
          <w:sz w:val="24"/>
          <w:szCs w:val="24"/>
        </w:rPr>
        <w:t xml:space="preserve">. Ensimmäisillä tapaamiskerroilla kartoitettiin ryhmän tavoitteet, taiteilijoiden esiin tuomat ydinaiheet ja toiveet työnohjaukselta. Keskeiset teemat, joita ryhmissä käsiteltiin, nousivat </w:t>
      </w:r>
      <w:r w:rsidR="001A5ABD">
        <w:rPr>
          <w:sz w:val="24"/>
          <w:szCs w:val="24"/>
        </w:rPr>
        <w:t xml:space="preserve">ohjattavien </w:t>
      </w:r>
      <w:r>
        <w:rPr>
          <w:sz w:val="24"/>
          <w:szCs w:val="24"/>
        </w:rPr>
        <w:t>tarpeista ja odotuksista</w:t>
      </w:r>
      <w:r w:rsidR="001A5ABD">
        <w:rPr>
          <w:sz w:val="24"/>
          <w:szCs w:val="24"/>
        </w:rPr>
        <w:t xml:space="preserve">. </w:t>
      </w:r>
    </w:p>
    <w:p w14:paraId="44563E16" w14:textId="20E1B60E" w:rsidR="00FF2D72" w:rsidRDefault="00FF2D72" w:rsidP="00B71C0C">
      <w:pPr>
        <w:jc w:val="both"/>
        <w:rPr>
          <w:sz w:val="24"/>
          <w:szCs w:val="24"/>
        </w:rPr>
      </w:pPr>
      <w:r>
        <w:rPr>
          <w:sz w:val="24"/>
          <w:szCs w:val="24"/>
        </w:rPr>
        <w:t xml:space="preserve">Työnohjaajat käyttivät monenlaisia toiminnallisia ja luovia menetelmiä, kuten virittävää keskustelua ja avoimia kysymyksiä, parikeskusteluja, sensomotorisia menetelmiä, sointumaljoja, valokuvatyöskentelyä, psykodraamaa, </w:t>
      </w:r>
      <w:r w:rsidR="00B86F38">
        <w:rPr>
          <w:sz w:val="24"/>
          <w:szCs w:val="24"/>
        </w:rPr>
        <w:t xml:space="preserve">uskomusten tutkimista, </w:t>
      </w:r>
      <w:r w:rsidR="00B86F38" w:rsidRPr="00B86F38">
        <w:rPr>
          <w:i/>
          <w:iCs/>
          <w:sz w:val="24"/>
          <w:szCs w:val="24"/>
        </w:rPr>
        <w:t>mahdollisuuksien kehä</w:t>
      </w:r>
      <w:r w:rsidR="00B86F38">
        <w:rPr>
          <w:sz w:val="24"/>
          <w:szCs w:val="24"/>
        </w:rPr>
        <w:t xml:space="preserve"> -työskentelyä, </w:t>
      </w:r>
      <w:r>
        <w:rPr>
          <w:sz w:val="24"/>
          <w:szCs w:val="24"/>
        </w:rPr>
        <w:t xml:space="preserve">tarinateatteria ja tarinan muokkausta sekä arvotyöskentelytehtäviä. Jotkut työnohjaajista antoivat myös ohjattaville välitehtäviä ja joihinkin työnohjaustapaamisiin sisältyi </w:t>
      </w:r>
      <w:proofErr w:type="spellStart"/>
      <w:r>
        <w:rPr>
          <w:sz w:val="24"/>
          <w:szCs w:val="24"/>
        </w:rPr>
        <w:t>edukatiivisia</w:t>
      </w:r>
      <w:proofErr w:type="spellEnd"/>
      <w:r>
        <w:rPr>
          <w:sz w:val="24"/>
          <w:szCs w:val="24"/>
        </w:rPr>
        <w:t xml:space="preserve"> alustusosuuksia. </w:t>
      </w:r>
    </w:p>
    <w:p w14:paraId="3144D2B6" w14:textId="69CE1890" w:rsidR="00D72F8D" w:rsidRDefault="00FF2D72" w:rsidP="00C133EF">
      <w:pPr>
        <w:jc w:val="both"/>
        <w:rPr>
          <w:sz w:val="24"/>
          <w:szCs w:val="24"/>
        </w:rPr>
      </w:pPr>
      <w:r>
        <w:rPr>
          <w:sz w:val="24"/>
          <w:szCs w:val="24"/>
        </w:rPr>
        <w:t xml:space="preserve">Työnohjaajat raportoivat, että ohjattavien </w:t>
      </w:r>
      <w:r w:rsidRPr="00FF2D72">
        <w:rPr>
          <w:sz w:val="24"/>
          <w:szCs w:val="24"/>
        </w:rPr>
        <w:t xml:space="preserve">sitoutuminen </w:t>
      </w:r>
      <w:r>
        <w:rPr>
          <w:sz w:val="24"/>
          <w:szCs w:val="24"/>
        </w:rPr>
        <w:t xml:space="preserve">oli hyvää </w:t>
      </w:r>
      <w:r w:rsidRPr="00FF2D72">
        <w:rPr>
          <w:sz w:val="24"/>
          <w:szCs w:val="24"/>
        </w:rPr>
        <w:t>olosuhteet huomioiden</w:t>
      </w:r>
      <w:r>
        <w:rPr>
          <w:sz w:val="24"/>
          <w:szCs w:val="24"/>
        </w:rPr>
        <w:t xml:space="preserve">, vaikka </w:t>
      </w:r>
      <w:r w:rsidRPr="00FF2D72">
        <w:rPr>
          <w:sz w:val="24"/>
          <w:szCs w:val="24"/>
        </w:rPr>
        <w:t xml:space="preserve">kaikki eivät päässeet joka kerta mukaan </w:t>
      </w:r>
      <w:r>
        <w:rPr>
          <w:sz w:val="24"/>
          <w:szCs w:val="24"/>
        </w:rPr>
        <w:t xml:space="preserve">ja kokoonpanot vaihtelivat eri </w:t>
      </w:r>
      <w:r w:rsidR="00A46A3F">
        <w:rPr>
          <w:sz w:val="24"/>
          <w:szCs w:val="24"/>
        </w:rPr>
        <w:t>tapaamis</w:t>
      </w:r>
      <w:r>
        <w:rPr>
          <w:sz w:val="24"/>
          <w:szCs w:val="24"/>
        </w:rPr>
        <w:t>kertoina. Y</w:t>
      </w:r>
      <w:r w:rsidRPr="00FF2D72">
        <w:rPr>
          <w:sz w:val="24"/>
          <w:szCs w:val="24"/>
        </w:rPr>
        <w:t xml:space="preserve">ksi </w:t>
      </w:r>
      <w:r>
        <w:rPr>
          <w:sz w:val="24"/>
          <w:szCs w:val="24"/>
        </w:rPr>
        <w:t xml:space="preserve">ohjattava keskeytti prosessin </w:t>
      </w:r>
      <w:r w:rsidRPr="00FF2D72">
        <w:rPr>
          <w:sz w:val="24"/>
          <w:szCs w:val="24"/>
        </w:rPr>
        <w:t>ensimmäisen kerran jälkeen</w:t>
      </w:r>
      <w:r w:rsidR="005970F3">
        <w:rPr>
          <w:sz w:val="24"/>
          <w:szCs w:val="24"/>
        </w:rPr>
        <w:t xml:space="preserve">. </w:t>
      </w:r>
    </w:p>
    <w:p w14:paraId="22913969" w14:textId="3854369B" w:rsidR="001A5ABD" w:rsidRDefault="001A5ABD" w:rsidP="00C133EF">
      <w:pPr>
        <w:jc w:val="both"/>
        <w:rPr>
          <w:sz w:val="24"/>
          <w:szCs w:val="24"/>
        </w:rPr>
      </w:pPr>
    </w:p>
    <w:p w14:paraId="11BF9A66" w14:textId="77777777" w:rsidR="001A5ABD" w:rsidRPr="00FF2D72" w:rsidRDefault="001A5ABD" w:rsidP="00C133EF">
      <w:pPr>
        <w:jc w:val="both"/>
        <w:rPr>
          <w:sz w:val="24"/>
          <w:szCs w:val="24"/>
        </w:rPr>
      </w:pPr>
    </w:p>
    <w:p w14:paraId="5312E94B" w14:textId="7A69500D" w:rsidR="00CB5E4C" w:rsidRPr="00CB5E4C" w:rsidRDefault="00D72F8D" w:rsidP="00D72F8D">
      <w:pPr>
        <w:pStyle w:val="Otsikko2"/>
        <w:rPr>
          <w:rStyle w:val="Otsikko4Char"/>
          <w:i w:val="0"/>
          <w:iCs w:val="0"/>
        </w:rPr>
      </w:pPr>
      <w:r>
        <w:rPr>
          <w:rStyle w:val="Otsikko4Char"/>
        </w:rPr>
        <w:lastRenderedPageBreak/>
        <w:t xml:space="preserve">1.3 </w:t>
      </w:r>
      <w:r w:rsidR="00CB5E4C" w:rsidRPr="00CB5E4C">
        <w:rPr>
          <w:rStyle w:val="Otsikko4Char"/>
        </w:rPr>
        <w:t>T</w:t>
      </w:r>
      <w:r>
        <w:rPr>
          <w:rStyle w:val="Otsikko4Char"/>
        </w:rPr>
        <w:t>yönohjaajien havaintoja työnohjausryhmistä ja -prosesseista</w:t>
      </w:r>
    </w:p>
    <w:p w14:paraId="574B90BE" w14:textId="77777777" w:rsidR="00C133EF" w:rsidRDefault="00C133EF" w:rsidP="00B86F38">
      <w:pPr>
        <w:rPr>
          <w:sz w:val="24"/>
          <w:szCs w:val="24"/>
        </w:rPr>
      </w:pPr>
    </w:p>
    <w:p w14:paraId="1CE2B959" w14:textId="183F6A65" w:rsidR="00B86F38" w:rsidRPr="00B86F38" w:rsidRDefault="00B86F38" w:rsidP="00C133EF">
      <w:pPr>
        <w:jc w:val="both"/>
        <w:rPr>
          <w:sz w:val="24"/>
          <w:szCs w:val="24"/>
        </w:rPr>
      </w:pPr>
      <w:r w:rsidRPr="00B86F38">
        <w:rPr>
          <w:sz w:val="24"/>
          <w:szCs w:val="24"/>
        </w:rPr>
        <w:t>Työnohjaajat raportoivat, että erityisesti turvallisuuden</w:t>
      </w:r>
      <w:r w:rsidR="001A5ABD">
        <w:rPr>
          <w:sz w:val="24"/>
          <w:szCs w:val="24"/>
        </w:rPr>
        <w:t xml:space="preserve"> </w:t>
      </w:r>
      <w:r w:rsidRPr="00B86F38">
        <w:rPr>
          <w:sz w:val="24"/>
          <w:szCs w:val="24"/>
        </w:rPr>
        <w:t xml:space="preserve">ja luottamuksen rakentuminen </w:t>
      </w:r>
      <w:r w:rsidR="00015AEB">
        <w:rPr>
          <w:sz w:val="24"/>
          <w:szCs w:val="24"/>
        </w:rPr>
        <w:t>sekä vertaistuen kokemus toteutuivat ryhmissä onnistuneesti</w:t>
      </w:r>
      <w:r w:rsidRPr="00B86F38">
        <w:rPr>
          <w:sz w:val="24"/>
          <w:szCs w:val="24"/>
        </w:rPr>
        <w:t>. Ryhmissä oli keskinäistä arvostusta</w:t>
      </w:r>
      <w:r w:rsidR="00015AEB">
        <w:rPr>
          <w:sz w:val="24"/>
          <w:szCs w:val="24"/>
        </w:rPr>
        <w:t xml:space="preserve">, </w:t>
      </w:r>
      <w:r w:rsidRPr="00B86F38">
        <w:rPr>
          <w:sz w:val="24"/>
          <w:szCs w:val="24"/>
        </w:rPr>
        <w:t>kunnioitusta</w:t>
      </w:r>
      <w:r w:rsidR="00015AEB">
        <w:rPr>
          <w:sz w:val="24"/>
          <w:szCs w:val="24"/>
        </w:rPr>
        <w:t xml:space="preserve"> ja avoimuutta. </w:t>
      </w:r>
    </w:p>
    <w:p w14:paraId="40ED4CAB" w14:textId="627B87EE" w:rsidR="00B86F38" w:rsidRPr="00B86F38" w:rsidRDefault="00B86F38" w:rsidP="00C133EF">
      <w:pPr>
        <w:jc w:val="both"/>
        <w:rPr>
          <w:sz w:val="24"/>
          <w:szCs w:val="24"/>
        </w:rPr>
      </w:pPr>
      <w:r w:rsidRPr="00B86F38">
        <w:rPr>
          <w:sz w:val="24"/>
          <w:szCs w:val="24"/>
        </w:rPr>
        <w:t xml:space="preserve">Onnistumisen kokemuksia </w:t>
      </w:r>
      <w:proofErr w:type="spellStart"/>
      <w:r w:rsidRPr="00B86F38">
        <w:rPr>
          <w:sz w:val="24"/>
          <w:szCs w:val="24"/>
        </w:rPr>
        <w:t>työnohjaajile</w:t>
      </w:r>
      <w:proofErr w:type="spellEnd"/>
      <w:r w:rsidRPr="00B86F38">
        <w:rPr>
          <w:sz w:val="24"/>
          <w:szCs w:val="24"/>
        </w:rPr>
        <w:t xml:space="preserve"> olivat ohjatta</w:t>
      </w:r>
      <w:r w:rsidR="00015AEB">
        <w:rPr>
          <w:sz w:val="24"/>
          <w:szCs w:val="24"/>
        </w:rPr>
        <w:t>v</w:t>
      </w:r>
      <w:r w:rsidRPr="00B86F38">
        <w:rPr>
          <w:sz w:val="24"/>
          <w:szCs w:val="24"/>
        </w:rPr>
        <w:t xml:space="preserve">ien oman toimijuuden vahvistuminen, </w:t>
      </w:r>
      <w:r w:rsidR="001A5ABD">
        <w:rPr>
          <w:sz w:val="24"/>
          <w:szCs w:val="24"/>
        </w:rPr>
        <w:t xml:space="preserve">keskinäisen kuuntelun lisääntyminen ryhmässä </w:t>
      </w:r>
      <w:r w:rsidRPr="00B86F38">
        <w:rPr>
          <w:sz w:val="24"/>
          <w:szCs w:val="24"/>
        </w:rPr>
        <w:t>ja</w:t>
      </w:r>
      <w:r w:rsidR="001A5ABD">
        <w:rPr>
          <w:sz w:val="24"/>
          <w:szCs w:val="24"/>
        </w:rPr>
        <w:t xml:space="preserve"> ohjattavien halu toimia</w:t>
      </w:r>
      <w:r w:rsidRPr="00B86F38">
        <w:rPr>
          <w:sz w:val="24"/>
          <w:szCs w:val="24"/>
        </w:rPr>
        <w:t xml:space="preserve"> toistensa hyväksi</w:t>
      </w:r>
      <w:r w:rsidR="00015AEB">
        <w:rPr>
          <w:sz w:val="24"/>
          <w:szCs w:val="24"/>
        </w:rPr>
        <w:t xml:space="preserve"> sekä</w:t>
      </w:r>
      <w:r w:rsidRPr="00B86F38">
        <w:rPr>
          <w:sz w:val="24"/>
          <w:szCs w:val="24"/>
        </w:rPr>
        <w:t xml:space="preserve"> toiminnan strukturointi ja taiteilijan työn epämääräisyyden jäsentäminen.</w:t>
      </w:r>
    </w:p>
    <w:p w14:paraId="0FCD362D" w14:textId="423BA0F4" w:rsidR="00B86F38" w:rsidRPr="00B86F38" w:rsidRDefault="00B86F38" w:rsidP="00C133EF">
      <w:pPr>
        <w:jc w:val="both"/>
        <w:rPr>
          <w:sz w:val="24"/>
          <w:szCs w:val="24"/>
        </w:rPr>
      </w:pPr>
      <w:r w:rsidRPr="00B86F38">
        <w:rPr>
          <w:sz w:val="24"/>
          <w:szCs w:val="24"/>
        </w:rPr>
        <w:t>O</w:t>
      </w:r>
      <w:r w:rsidR="001A5ABD">
        <w:rPr>
          <w:sz w:val="24"/>
          <w:szCs w:val="24"/>
        </w:rPr>
        <w:t>sa o</w:t>
      </w:r>
      <w:r w:rsidRPr="00B86F38">
        <w:rPr>
          <w:sz w:val="24"/>
          <w:szCs w:val="24"/>
        </w:rPr>
        <w:t>hjattav</w:t>
      </w:r>
      <w:r w:rsidR="001A5ABD">
        <w:rPr>
          <w:sz w:val="24"/>
          <w:szCs w:val="24"/>
        </w:rPr>
        <w:t>ista</w:t>
      </w:r>
      <w:r w:rsidRPr="00B86F38">
        <w:rPr>
          <w:sz w:val="24"/>
          <w:szCs w:val="24"/>
        </w:rPr>
        <w:t xml:space="preserve"> inspiroitui myös toiminnallisista menetelmistä</w:t>
      </w:r>
      <w:r>
        <w:rPr>
          <w:sz w:val="24"/>
          <w:szCs w:val="24"/>
        </w:rPr>
        <w:t>. V</w:t>
      </w:r>
      <w:r w:rsidRPr="00B86F38">
        <w:rPr>
          <w:sz w:val="24"/>
          <w:szCs w:val="24"/>
        </w:rPr>
        <w:t>ertaisryhmässä</w:t>
      </w:r>
      <w:r>
        <w:rPr>
          <w:sz w:val="24"/>
          <w:szCs w:val="24"/>
        </w:rPr>
        <w:t xml:space="preserve"> oleminen toi monille rauhaa ja turvallisen tilan tuoda vaikeitakin asioita rohkeasti käsittelyyn.</w:t>
      </w:r>
      <w:r w:rsidR="005970F3">
        <w:rPr>
          <w:sz w:val="24"/>
          <w:szCs w:val="24"/>
        </w:rPr>
        <w:t xml:space="preserve"> Ryhmissä oli myös huumoria ja iloa vaikeista aiheista huolimatta. </w:t>
      </w:r>
    </w:p>
    <w:p w14:paraId="6B452BFE" w14:textId="7389F671" w:rsidR="005970F3" w:rsidRPr="005970F3" w:rsidRDefault="005970F3" w:rsidP="00C133EF">
      <w:pPr>
        <w:jc w:val="both"/>
        <w:rPr>
          <w:sz w:val="24"/>
          <w:szCs w:val="24"/>
        </w:rPr>
      </w:pPr>
      <w:r>
        <w:rPr>
          <w:sz w:val="24"/>
          <w:szCs w:val="24"/>
        </w:rPr>
        <w:t>Y</w:t>
      </w:r>
      <w:r w:rsidRPr="005970F3">
        <w:rPr>
          <w:sz w:val="24"/>
          <w:szCs w:val="24"/>
        </w:rPr>
        <w:t>ksi osallistuja lopetti ensimmäisen kerran jälkeen</w:t>
      </w:r>
      <w:r>
        <w:rPr>
          <w:sz w:val="24"/>
          <w:szCs w:val="24"/>
        </w:rPr>
        <w:t xml:space="preserve">, koska koki hyötyvänsä työnohjausta </w:t>
      </w:r>
      <w:proofErr w:type="gramStart"/>
      <w:r>
        <w:rPr>
          <w:sz w:val="24"/>
          <w:szCs w:val="24"/>
        </w:rPr>
        <w:t xml:space="preserve">enemmän </w:t>
      </w:r>
      <w:r w:rsidRPr="005970F3">
        <w:rPr>
          <w:sz w:val="24"/>
          <w:szCs w:val="24"/>
        </w:rPr>
        <w:t xml:space="preserve"> </w:t>
      </w:r>
      <w:r>
        <w:rPr>
          <w:sz w:val="24"/>
          <w:szCs w:val="24"/>
        </w:rPr>
        <w:t>mentoroinnista</w:t>
      </w:r>
      <w:proofErr w:type="gramEnd"/>
      <w:r>
        <w:rPr>
          <w:sz w:val="24"/>
          <w:szCs w:val="24"/>
        </w:rPr>
        <w:t>.</w:t>
      </w:r>
      <w:r w:rsidR="00015AEB">
        <w:rPr>
          <w:sz w:val="24"/>
          <w:szCs w:val="24"/>
        </w:rPr>
        <w:t xml:space="preserve"> </w:t>
      </w:r>
      <w:r>
        <w:rPr>
          <w:sz w:val="24"/>
          <w:szCs w:val="24"/>
        </w:rPr>
        <w:t>T</w:t>
      </w:r>
      <w:r w:rsidR="00015AEB">
        <w:rPr>
          <w:sz w:val="24"/>
          <w:szCs w:val="24"/>
        </w:rPr>
        <w:t>aiteilijoiden t</w:t>
      </w:r>
      <w:r>
        <w:rPr>
          <w:sz w:val="24"/>
          <w:szCs w:val="24"/>
        </w:rPr>
        <w:t xml:space="preserve">yönohjausryhmissä oli työnohjaajien mukaan </w:t>
      </w:r>
      <w:r w:rsidRPr="005970F3">
        <w:rPr>
          <w:sz w:val="24"/>
          <w:szCs w:val="24"/>
        </w:rPr>
        <w:t>samanlaisia haasteita kuin</w:t>
      </w:r>
      <w:r w:rsidR="00015AEB">
        <w:rPr>
          <w:sz w:val="24"/>
          <w:szCs w:val="24"/>
        </w:rPr>
        <w:t xml:space="preserve"> muissakin työnohjausryhmissä</w:t>
      </w:r>
      <w:r>
        <w:rPr>
          <w:sz w:val="24"/>
          <w:szCs w:val="24"/>
        </w:rPr>
        <w:t xml:space="preserve">, kuten </w:t>
      </w:r>
      <w:r w:rsidRPr="005970F3">
        <w:rPr>
          <w:sz w:val="24"/>
          <w:szCs w:val="24"/>
        </w:rPr>
        <w:t>ryhmän dynamiikka</w:t>
      </w:r>
      <w:r w:rsidR="001A5ABD">
        <w:rPr>
          <w:sz w:val="24"/>
          <w:szCs w:val="24"/>
        </w:rPr>
        <w:t>an liittyvät tekijät.</w:t>
      </w:r>
    </w:p>
    <w:p w14:paraId="157E7BA6" w14:textId="43D8C401" w:rsidR="005970F3" w:rsidRDefault="001A5ABD" w:rsidP="00C133EF">
      <w:pPr>
        <w:jc w:val="both"/>
        <w:rPr>
          <w:sz w:val="24"/>
          <w:szCs w:val="24"/>
        </w:rPr>
      </w:pPr>
      <w:r>
        <w:rPr>
          <w:sz w:val="24"/>
          <w:szCs w:val="24"/>
        </w:rPr>
        <w:t>R</w:t>
      </w:r>
      <w:r w:rsidR="005970F3">
        <w:rPr>
          <w:sz w:val="24"/>
          <w:szCs w:val="24"/>
        </w:rPr>
        <w:t xml:space="preserve">yhmissä </w:t>
      </w:r>
      <w:r w:rsidR="00015AEB">
        <w:rPr>
          <w:sz w:val="24"/>
          <w:szCs w:val="24"/>
        </w:rPr>
        <w:t>nousivat esiin toiveet pidemmästä kuin viiden tapaamiskerran</w:t>
      </w:r>
      <w:r w:rsidR="00015AEB" w:rsidRPr="005970F3">
        <w:rPr>
          <w:sz w:val="24"/>
          <w:szCs w:val="24"/>
        </w:rPr>
        <w:t xml:space="preserve"> </w:t>
      </w:r>
      <w:r w:rsidR="00015AEB">
        <w:rPr>
          <w:sz w:val="24"/>
          <w:szCs w:val="24"/>
        </w:rPr>
        <w:t>työnohjaus</w:t>
      </w:r>
      <w:r w:rsidR="005970F3" w:rsidRPr="005970F3">
        <w:rPr>
          <w:sz w:val="24"/>
          <w:szCs w:val="24"/>
        </w:rPr>
        <w:t>prosess</w:t>
      </w:r>
      <w:r w:rsidR="00015AEB">
        <w:rPr>
          <w:sz w:val="24"/>
          <w:szCs w:val="24"/>
        </w:rPr>
        <w:t>ista</w:t>
      </w:r>
      <w:r w:rsidR="005970F3">
        <w:rPr>
          <w:sz w:val="24"/>
          <w:szCs w:val="24"/>
        </w:rPr>
        <w:t>.</w:t>
      </w:r>
      <w:r w:rsidR="005970F3" w:rsidRPr="005970F3">
        <w:rPr>
          <w:sz w:val="24"/>
          <w:szCs w:val="24"/>
        </w:rPr>
        <w:t xml:space="preserve"> </w:t>
      </w:r>
      <w:r w:rsidR="00015AEB">
        <w:rPr>
          <w:sz w:val="24"/>
          <w:szCs w:val="24"/>
        </w:rPr>
        <w:t>Tapaamisa</w:t>
      </w:r>
      <w:r w:rsidR="005970F3" w:rsidRPr="005970F3">
        <w:rPr>
          <w:sz w:val="24"/>
          <w:szCs w:val="24"/>
        </w:rPr>
        <w:t xml:space="preserve">ikataulujen sopiminen oli </w:t>
      </w:r>
      <w:r w:rsidR="005970F3">
        <w:rPr>
          <w:sz w:val="24"/>
          <w:szCs w:val="24"/>
        </w:rPr>
        <w:t>osin vaikeaa, ja ryhmissä pohdittiin</w:t>
      </w:r>
      <w:r w:rsidR="00015AEB">
        <w:rPr>
          <w:sz w:val="24"/>
          <w:szCs w:val="24"/>
        </w:rPr>
        <w:t>kin</w:t>
      </w:r>
      <w:r w:rsidR="005970F3">
        <w:rPr>
          <w:sz w:val="24"/>
          <w:szCs w:val="24"/>
        </w:rPr>
        <w:t xml:space="preserve"> hybridi</w:t>
      </w:r>
      <w:r w:rsidR="00015AEB">
        <w:rPr>
          <w:sz w:val="24"/>
          <w:szCs w:val="24"/>
        </w:rPr>
        <w:t xml:space="preserve">toteutuksen </w:t>
      </w:r>
      <w:r w:rsidR="005970F3">
        <w:rPr>
          <w:sz w:val="24"/>
          <w:szCs w:val="24"/>
        </w:rPr>
        <w:t>mahdollisu</w:t>
      </w:r>
      <w:r w:rsidR="00015AEB">
        <w:rPr>
          <w:sz w:val="24"/>
          <w:szCs w:val="24"/>
        </w:rPr>
        <w:t>utta</w:t>
      </w:r>
      <w:r w:rsidR="005970F3">
        <w:rPr>
          <w:sz w:val="24"/>
          <w:szCs w:val="24"/>
        </w:rPr>
        <w:t xml:space="preserve"> </w:t>
      </w:r>
      <w:r w:rsidR="00015AEB">
        <w:rPr>
          <w:sz w:val="24"/>
          <w:szCs w:val="24"/>
        </w:rPr>
        <w:t xml:space="preserve">esimerkiksi </w:t>
      </w:r>
      <w:r w:rsidR="005970F3">
        <w:rPr>
          <w:sz w:val="24"/>
          <w:szCs w:val="24"/>
        </w:rPr>
        <w:t xml:space="preserve">sairaustapauksissa. </w:t>
      </w:r>
    </w:p>
    <w:p w14:paraId="0EAC03C7" w14:textId="77777777" w:rsidR="004045D4" w:rsidRDefault="004045D4" w:rsidP="00C133EF">
      <w:pPr>
        <w:jc w:val="both"/>
        <w:rPr>
          <w:sz w:val="24"/>
          <w:szCs w:val="24"/>
        </w:rPr>
      </w:pPr>
    </w:p>
    <w:p w14:paraId="432C76E0" w14:textId="1F58A3A7" w:rsidR="00CB5E4C" w:rsidRPr="00D72F8D" w:rsidRDefault="00D72F8D" w:rsidP="00D72F8D">
      <w:pPr>
        <w:pStyle w:val="Otsikko2"/>
        <w:rPr>
          <w:rStyle w:val="eop"/>
          <w:i/>
          <w:iCs/>
        </w:rPr>
      </w:pPr>
      <w:r>
        <w:rPr>
          <w:rStyle w:val="eop"/>
          <w:i/>
          <w:iCs/>
        </w:rPr>
        <w:t xml:space="preserve">1.4 </w:t>
      </w:r>
      <w:r w:rsidR="00CB5E4C" w:rsidRPr="00D72F8D">
        <w:rPr>
          <w:rStyle w:val="eop"/>
          <w:i/>
          <w:iCs/>
        </w:rPr>
        <w:t>Tavoitteiden toteutuminen ja työnohjauksen vaikutukset</w:t>
      </w:r>
      <w:r w:rsidRPr="00D72F8D">
        <w:rPr>
          <w:rStyle w:val="eop"/>
          <w:i/>
          <w:iCs/>
        </w:rPr>
        <w:t xml:space="preserve"> työnohjaajien näkökulmasta</w:t>
      </w:r>
    </w:p>
    <w:p w14:paraId="1889E812" w14:textId="77777777" w:rsidR="00C133EF" w:rsidRDefault="00C133EF" w:rsidP="00C133EF">
      <w:pPr>
        <w:rPr>
          <w:sz w:val="24"/>
          <w:szCs w:val="24"/>
        </w:rPr>
      </w:pPr>
    </w:p>
    <w:p w14:paraId="470138D6" w14:textId="6EABE0F5" w:rsidR="005E2111" w:rsidRDefault="00C133EF" w:rsidP="004045D4">
      <w:pPr>
        <w:rPr>
          <w:sz w:val="24"/>
          <w:szCs w:val="24"/>
        </w:rPr>
      </w:pPr>
      <w:r>
        <w:rPr>
          <w:sz w:val="24"/>
          <w:szCs w:val="24"/>
        </w:rPr>
        <w:t>Työnohjaajat raportoivat, että</w:t>
      </w:r>
      <w:r w:rsidR="000C4F52">
        <w:rPr>
          <w:sz w:val="24"/>
          <w:szCs w:val="24"/>
        </w:rPr>
        <w:t xml:space="preserve"> heidän asettamansa</w:t>
      </w:r>
      <w:r>
        <w:rPr>
          <w:sz w:val="24"/>
          <w:szCs w:val="24"/>
        </w:rPr>
        <w:t xml:space="preserve"> </w:t>
      </w:r>
      <w:r w:rsidRPr="00C133EF">
        <w:rPr>
          <w:sz w:val="24"/>
          <w:szCs w:val="24"/>
        </w:rPr>
        <w:t>tavoit</w:t>
      </w:r>
      <w:r>
        <w:rPr>
          <w:sz w:val="24"/>
          <w:szCs w:val="24"/>
        </w:rPr>
        <w:t>t</w:t>
      </w:r>
      <w:r w:rsidRPr="00C133EF">
        <w:rPr>
          <w:sz w:val="24"/>
          <w:szCs w:val="24"/>
        </w:rPr>
        <w:t>e</w:t>
      </w:r>
      <w:r>
        <w:rPr>
          <w:sz w:val="24"/>
          <w:szCs w:val="24"/>
        </w:rPr>
        <w:t>et</w:t>
      </w:r>
      <w:r w:rsidRPr="00C133EF">
        <w:rPr>
          <w:sz w:val="24"/>
          <w:szCs w:val="24"/>
        </w:rPr>
        <w:t xml:space="preserve"> </w:t>
      </w:r>
      <w:r w:rsidR="000C4F52">
        <w:rPr>
          <w:sz w:val="24"/>
          <w:szCs w:val="24"/>
        </w:rPr>
        <w:t xml:space="preserve">ryhmien sisäisestä </w:t>
      </w:r>
      <w:r w:rsidRPr="00C133EF">
        <w:rPr>
          <w:sz w:val="24"/>
          <w:szCs w:val="24"/>
        </w:rPr>
        <w:t>vertaistuesta</w:t>
      </w:r>
      <w:r w:rsidR="00685E31">
        <w:rPr>
          <w:sz w:val="24"/>
          <w:szCs w:val="24"/>
        </w:rPr>
        <w:t xml:space="preserve"> sekä </w:t>
      </w:r>
      <w:r>
        <w:rPr>
          <w:sz w:val="24"/>
          <w:szCs w:val="24"/>
        </w:rPr>
        <w:t xml:space="preserve">ohjattavien </w:t>
      </w:r>
      <w:r w:rsidRPr="00C133EF">
        <w:rPr>
          <w:sz w:val="24"/>
          <w:szCs w:val="24"/>
        </w:rPr>
        <w:t>kuulluksi tulemise</w:t>
      </w:r>
      <w:r w:rsidR="000C4F52">
        <w:rPr>
          <w:sz w:val="24"/>
          <w:szCs w:val="24"/>
        </w:rPr>
        <w:t>sta</w:t>
      </w:r>
      <w:r>
        <w:rPr>
          <w:sz w:val="24"/>
          <w:szCs w:val="24"/>
        </w:rPr>
        <w:t xml:space="preserve"> ryhmissä</w:t>
      </w:r>
      <w:r w:rsidRPr="00C133EF">
        <w:rPr>
          <w:sz w:val="24"/>
          <w:szCs w:val="24"/>
        </w:rPr>
        <w:t xml:space="preserve"> onnistui</w:t>
      </w:r>
      <w:r>
        <w:rPr>
          <w:sz w:val="24"/>
          <w:szCs w:val="24"/>
        </w:rPr>
        <w:t>vat</w:t>
      </w:r>
      <w:r w:rsidR="000C4F52">
        <w:rPr>
          <w:sz w:val="24"/>
          <w:szCs w:val="24"/>
        </w:rPr>
        <w:t xml:space="preserve"> hyvin. </w:t>
      </w:r>
      <w:r w:rsidRPr="00C133EF">
        <w:rPr>
          <w:sz w:val="24"/>
          <w:szCs w:val="24"/>
        </w:rPr>
        <w:t>T</w:t>
      </w:r>
      <w:r w:rsidR="000C4F52">
        <w:rPr>
          <w:sz w:val="24"/>
          <w:szCs w:val="24"/>
        </w:rPr>
        <w:t xml:space="preserve">yönohjaajien mukaan </w:t>
      </w:r>
      <w:r w:rsidRPr="00C133EF">
        <w:rPr>
          <w:sz w:val="24"/>
          <w:szCs w:val="24"/>
        </w:rPr>
        <w:t>ryhmien keskinäinen uskallus vahvistui</w:t>
      </w:r>
      <w:r w:rsidR="000C4F52">
        <w:rPr>
          <w:sz w:val="24"/>
          <w:szCs w:val="24"/>
        </w:rPr>
        <w:t xml:space="preserve"> t</w:t>
      </w:r>
      <w:r w:rsidR="000C4F52" w:rsidRPr="00C133EF">
        <w:rPr>
          <w:sz w:val="24"/>
          <w:szCs w:val="24"/>
        </w:rPr>
        <w:t>yönohjausprosessin aikana</w:t>
      </w:r>
      <w:r>
        <w:rPr>
          <w:sz w:val="24"/>
          <w:szCs w:val="24"/>
        </w:rPr>
        <w:t xml:space="preserve">. </w:t>
      </w:r>
      <w:r w:rsidR="005E2111">
        <w:rPr>
          <w:sz w:val="24"/>
          <w:szCs w:val="24"/>
        </w:rPr>
        <w:t xml:space="preserve">Ryhmissä jaettiin </w:t>
      </w:r>
      <w:r w:rsidR="004045D4">
        <w:rPr>
          <w:sz w:val="24"/>
          <w:szCs w:val="24"/>
        </w:rPr>
        <w:t xml:space="preserve">myös </w:t>
      </w:r>
      <w:r w:rsidR="005E2111">
        <w:rPr>
          <w:sz w:val="24"/>
          <w:szCs w:val="24"/>
        </w:rPr>
        <w:t xml:space="preserve">yhteisesti neuvoja ja vinkkejä erilaisiin taidealan haasteisiin, kuten rahoituksen hakemiseen. </w:t>
      </w:r>
    </w:p>
    <w:p w14:paraId="4CC456DD" w14:textId="03E9D7B2" w:rsidR="00D72F8D" w:rsidRDefault="005E2111" w:rsidP="00E159DD">
      <w:pPr>
        <w:pStyle w:val="Luettelokappale"/>
        <w:ind w:left="0"/>
        <w:jc w:val="both"/>
        <w:rPr>
          <w:sz w:val="24"/>
          <w:szCs w:val="24"/>
        </w:rPr>
      </w:pPr>
      <w:r>
        <w:rPr>
          <w:sz w:val="24"/>
          <w:szCs w:val="24"/>
        </w:rPr>
        <w:t xml:space="preserve">Työnohjaajat saivat </w:t>
      </w:r>
      <w:r w:rsidR="004045D4">
        <w:rPr>
          <w:sz w:val="24"/>
          <w:szCs w:val="24"/>
        </w:rPr>
        <w:t>neljä</w:t>
      </w:r>
      <w:r>
        <w:rPr>
          <w:sz w:val="24"/>
          <w:szCs w:val="24"/>
        </w:rPr>
        <w:t xml:space="preserve"> työnohjauskertaa TOTO-ryhmässä (työnohjaajien työnohjaus)</w:t>
      </w:r>
      <w:r w:rsidR="000C4F52">
        <w:rPr>
          <w:sz w:val="24"/>
          <w:szCs w:val="24"/>
        </w:rPr>
        <w:t>, jota ohjasi</w:t>
      </w:r>
      <w:r>
        <w:rPr>
          <w:sz w:val="24"/>
          <w:szCs w:val="24"/>
        </w:rPr>
        <w:t xml:space="preserve"> työnohjaaja Riitta Malkamä</w:t>
      </w:r>
      <w:r w:rsidR="000C4F52">
        <w:rPr>
          <w:sz w:val="24"/>
          <w:szCs w:val="24"/>
        </w:rPr>
        <w:t>ki</w:t>
      </w:r>
      <w:r w:rsidR="00545A5E">
        <w:rPr>
          <w:sz w:val="24"/>
          <w:szCs w:val="24"/>
        </w:rPr>
        <w:t xml:space="preserve">. </w:t>
      </w:r>
      <w:r w:rsidR="000C4F52">
        <w:rPr>
          <w:sz w:val="24"/>
          <w:szCs w:val="24"/>
        </w:rPr>
        <w:t xml:space="preserve">Työnohjaajat kokivat </w:t>
      </w:r>
      <w:r w:rsidR="0058171D">
        <w:rPr>
          <w:sz w:val="24"/>
          <w:szCs w:val="24"/>
        </w:rPr>
        <w:t>TOTO-ryhmä</w:t>
      </w:r>
      <w:r w:rsidR="000C4F52">
        <w:rPr>
          <w:sz w:val="24"/>
          <w:szCs w:val="24"/>
        </w:rPr>
        <w:t xml:space="preserve">n </w:t>
      </w:r>
      <w:r w:rsidR="0058171D">
        <w:rPr>
          <w:sz w:val="24"/>
          <w:szCs w:val="24"/>
        </w:rPr>
        <w:t xml:space="preserve">tärkeäksi tueksi. Heille tarjoutui </w:t>
      </w:r>
      <w:r w:rsidR="000C4F52">
        <w:rPr>
          <w:sz w:val="24"/>
          <w:szCs w:val="24"/>
        </w:rPr>
        <w:t xml:space="preserve">TOTO-ryhmässä </w:t>
      </w:r>
      <w:r w:rsidR="0058171D">
        <w:rPr>
          <w:sz w:val="24"/>
          <w:szCs w:val="24"/>
        </w:rPr>
        <w:t>mahdollisuus jakaa tun</w:t>
      </w:r>
      <w:r w:rsidR="000C4F52">
        <w:rPr>
          <w:sz w:val="24"/>
          <w:szCs w:val="24"/>
        </w:rPr>
        <w:t>nekokemuksiaan</w:t>
      </w:r>
      <w:r w:rsidR="0058171D">
        <w:rPr>
          <w:sz w:val="24"/>
          <w:szCs w:val="24"/>
        </w:rPr>
        <w:t xml:space="preserve"> ja ryhmissä ilmenneitä haasteita, pohtia niitä yhdessä, oppia muiden kokemuksista ja kehittyä työnohjaaj</w:t>
      </w:r>
      <w:r w:rsidR="000C4F52">
        <w:rPr>
          <w:sz w:val="24"/>
          <w:szCs w:val="24"/>
        </w:rPr>
        <w:t>i</w:t>
      </w:r>
      <w:r w:rsidR="0058171D">
        <w:rPr>
          <w:sz w:val="24"/>
          <w:szCs w:val="24"/>
        </w:rPr>
        <w:t xml:space="preserve">na. </w:t>
      </w:r>
    </w:p>
    <w:p w14:paraId="3D047D3D" w14:textId="77777777" w:rsidR="004045D4" w:rsidRPr="00E159DD" w:rsidRDefault="004045D4" w:rsidP="00E159DD">
      <w:pPr>
        <w:pStyle w:val="Luettelokappale"/>
        <w:ind w:left="0"/>
        <w:jc w:val="both"/>
        <w:rPr>
          <w:rStyle w:val="eop"/>
          <w:sz w:val="24"/>
          <w:szCs w:val="24"/>
        </w:rPr>
      </w:pPr>
    </w:p>
    <w:p w14:paraId="554B9C04" w14:textId="30F6AE30" w:rsidR="00CB5E4C" w:rsidRPr="00D72F8D" w:rsidRDefault="00D72F8D" w:rsidP="00D72F8D">
      <w:pPr>
        <w:pStyle w:val="Otsikko2"/>
        <w:rPr>
          <w:rStyle w:val="eop"/>
          <w:i/>
          <w:iCs/>
        </w:rPr>
      </w:pPr>
      <w:r>
        <w:rPr>
          <w:rStyle w:val="eop"/>
          <w:i/>
          <w:iCs/>
        </w:rPr>
        <w:t xml:space="preserve">1.5 </w:t>
      </w:r>
      <w:r w:rsidR="00545A5E" w:rsidRPr="00D72F8D">
        <w:rPr>
          <w:rStyle w:val="eop"/>
          <w:i/>
          <w:iCs/>
        </w:rPr>
        <w:t xml:space="preserve">Työnohjaajien </w:t>
      </w:r>
      <w:r w:rsidR="00DB6A20" w:rsidRPr="00D72F8D">
        <w:rPr>
          <w:rStyle w:val="eop"/>
          <w:i/>
          <w:iCs/>
        </w:rPr>
        <w:t>näk</w:t>
      </w:r>
      <w:r w:rsidRPr="00D72F8D">
        <w:rPr>
          <w:rStyle w:val="eop"/>
          <w:i/>
          <w:iCs/>
        </w:rPr>
        <w:t>emys</w:t>
      </w:r>
      <w:r w:rsidR="00CB5E4C" w:rsidRPr="00D72F8D">
        <w:rPr>
          <w:rStyle w:val="eop"/>
          <w:i/>
          <w:iCs/>
        </w:rPr>
        <w:t xml:space="preserve"> taiteilijoiden työnohjaukse</w:t>
      </w:r>
      <w:r w:rsidRPr="00D72F8D">
        <w:rPr>
          <w:rStyle w:val="eop"/>
          <w:i/>
          <w:iCs/>
        </w:rPr>
        <w:t>sta</w:t>
      </w:r>
      <w:r w:rsidR="00CB5E4C" w:rsidRPr="00D72F8D">
        <w:rPr>
          <w:rStyle w:val="eop"/>
          <w:i/>
          <w:iCs/>
        </w:rPr>
        <w:t xml:space="preserve"> </w:t>
      </w:r>
      <w:r>
        <w:rPr>
          <w:rStyle w:val="eop"/>
          <w:i/>
          <w:iCs/>
        </w:rPr>
        <w:t>tulevaisuudessa</w:t>
      </w:r>
    </w:p>
    <w:p w14:paraId="7703AC0C" w14:textId="77777777" w:rsidR="00DB6A20" w:rsidRDefault="00DB6A20" w:rsidP="00DB6A20">
      <w:pPr>
        <w:jc w:val="both"/>
        <w:rPr>
          <w:sz w:val="24"/>
          <w:szCs w:val="24"/>
        </w:rPr>
      </w:pPr>
    </w:p>
    <w:p w14:paraId="55208AAE" w14:textId="4EA2C14A" w:rsidR="00DB6A20" w:rsidRDefault="00545A5E" w:rsidP="0058171D">
      <w:pPr>
        <w:jc w:val="both"/>
        <w:rPr>
          <w:sz w:val="24"/>
          <w:szCs w:val="24"/>
        </w:rPr>
      </w:pPr>
      <w:r>
        <w:rPr>
          <w:sz w:val="24"/>
          <w:szCs w:val="24"/>
        </w:rPr>
        <w:t xml:space="preserve">Työnohjaajat raportoivat, että </w:t>
      </w:r>
      <w:r w:rsidRPr="00545A5E">
        <w:rPr>
          <w:sz w:val="24"/>
          <w:szCs w:val="24"/>
        </w:rPr>
        <w:t>taiteilijatausta on</w:t>
      </w:r>
      <w:r>
        <w:rPr>
          <w:sz w:val="24"/>
          <w:szCs w:val="24"/>
        </w:rPr>
        <w:t xml:space="preserve"> yhtäältä</w:t>
      </w:r>
      <w:r w:rsidRPr="00545A5E">
        <w:rPr>
          <w:sz w:val="24"/>
          <w:szCs w:val="24"/>
        </w:rPr>
        <w:t xml:space="preserve"> etu mutta </w:t>
      </w:r>
      <w:r>
        <w:rPr>
          <w:sz w:val="24"/>
          <w:szCs w:val="24"/>
        </w:rPr>
        <w:t xml:space="preserve">toisaalta </w:t>
      </w:r>
      <w:r w:rsidRPr="00545A5E">
        <w:rPr>
          <w:sz w:val="24"/>
          <w:szCs w:val="24"/>
        </w:rPr>
        <w:t>myös haaste</w:t>
      </w:r>
      <w:r>
        <w:rPr>
          <w:sz w:val="24"/>
          <w:szCs w:val="24"/>
        </w:rPr>
        <w:t xml:space="preserve">, joka on tärkeää tiedostaa. </w:t>
      </w:r>
      <w:r w:rsidR="004045D4">
        <w:rPr>
          <w:sz w:val="24"/>
          <w:szCs w:val="24"/>
        </w:rPr>
        <w:t xml:space="preserve">Työnohjaajat, jotka olivat itse taiteilijataustaisia, toivat esiin, että selkeät roolit ja rajanveto oman taiteilijuuden ja </w:t>
      </w:r>
      <w:proofErr w:type="spellStart"/>
      <w:r w:rsidR="004045D4">
        <w:rPr>
          <w:sz w:val="24"/>
          <w:szCs w:val="24"/>
        </w:rPr>
        <w:t>työnohjaajuuden</w:t>
      </w:r>
      <w:proofErr w:type="spellEnd"/>
      <w:r w:rsidR="004045D4">
        <w:rPr>
          <w:sz w:val="24"/>
          <w:szCs w:val="24"/>
        </w:rPr>
        <w:t xml:space="preserve"> välillä on tärkeää. </w:t>
      </w:r>
      <w:r>
        <w:rPr>
          <w:sz w:val="24"/>
          <w:szCs w:val="24"/>
        </w:rPr>
        <w:t xml:space="preserve">Työnohjaajalla on </w:t>
      </w:r>
      <w:r w:rsidRPr="00545A5E">
        <w:rPr>
          <w:sz w:val="24"/>
          <w:szCs w:val="24"/>
        </w:rPr>
        <w:t>ol</w:t>
      </w:r>
      <w:r>
        <w:rPr>
          <w:sz w:val="24"/>
          <w:szCs w:val="24"/>
        </w:rPr>
        <w:t>tava syvä</w:t>
      </w:r>
      <w:r w:rsidRPr="00545A5E">
        <w:rPr>
          <w:sz w:val="24"/>
          <w:szCs w:val="24"/>
        </w:rPr>
        <w:t xml:space="preserve"> ymmärrys taiteilijan työn arjesta, </w:t>
      </w:r>
      <w:r>
        <w:rPr>
          <w:sz w:val="24"/>
          <w:szCs w:val="24"/>
        </w:rPr>
        <w:t>mutta on selkeää tiedostaa oma</w:t>
      </w:r>
      <w:r w:rsidR="00AB1C0F">
        <w:rPr>
          <w:sz w:val="24"/>
          <w:szCs w:val="24"/>
        </w:rPr>
        <w:t xml:space="preserve"> objektiivinen</w:t>
      </w:r>
      <w:r>
        <w:rPr>
          <w:sz w:val="24"/>
          <w:szCs w:val="24"/>
        </w:rPr>
        <w:t xml:space="preserve"> rooli</w:t>
      </w:r>
      <w:r w:rsidR="00AB1C0F">
        <w:rPr>
          <w:sz w:val="24"/>
          <w:szCs w:val="24"/>
        </w:rPr>
        <w:t xml:space="preserve"> ja ottaa riittävästi etäisyyttä </w:t>
      </w:r>
      <w:r w:rsidR="00DB6A20">
        <w:rPr>
          <w:sz w:val="24"/>
          <w:szCs w:val="24"/>
        </w:rPr>
        <w:t xml:space="preserve">omaan </w:t>
      </w:r>
      <w:r w:rsidR="00AB1C0F">
        <w:rPr>
          <w:sz w:val="24"/>
          <w:szCs w:val="24"/>
        </w:rPr>
        <w:t>taiteilijuuteen</w:t>
      </w:r>
      <w:r>
        <w:rPr>
          <w:sz w:val="24"/>
          <w:szCs w:val="24"/>
        </w:rPr>
        <w:t>.</w:t>
      </w:r>
      <w:r w:rsidR="00DB6A20">
        <w:rPr>
          <w:sz w:val="24"/>
          <w:szCs w:val="24"/>
        </w:rPr>
        <w:t xml:space="preserve"> On varauduttava siihen, että taiteilijat saattavat kyseenalaistaa ei-taiteilijataustaisen työnohjaajan, vaikka tämä olisi kokenut ja ansioitunut alallaan. </w:t>
      </w:r>
    </w:p>
    <w:p w14:paraId="40827302" w14:textId="253BE899" w:rsidR="00545A5E" w:rsidRPr="00545A5E" w:rsidRDefault="00DB6A20" w:rsidP="00E966F8">
      <w:pPr>
        <w:rPr>
          <w:sz w:val="24"/>
          <w:szCs w:val="24"/>
        </w:rPr>
      </w:pPr>
      <w:r>
        <w:rPr>
          <w:sz w:val="24"/>
          <w:szCs w:val="24"/>
        </w:rPr>
        <w:lastRenderedPageBreak/>
        <w:t xml:space="preserve">Taiteilijat hyötyvät siitä, että työnohjauksessa jäsennetään konkreettisesti taiteellisen työn rakenteita. Vaikka tämä hanke toteutettiin monitaiteellisissa ryhmissä, on </w:t>
      </w:r>
      <w:r w:rsidR="00E46700">
        <w:rPr>
          <w:sz w:val="24"/>
          <w:szCs w:val="24"/>
        </w:rPr>
        <w:t xml:space="preserve">pilotin tulosten perusteella </w:t>
      </w:r>
      <w:r>
        <w:rPr>
          <w:sz w:val="24"/>
          <w:szCs w:val="24"/>
        </w:rPr>
        <w:t xml:space="preserve">hyvä pohtia myös </w:t>
      </w:r>
      <w:r w:rsidR="00545A5E" w:rsidRPr="00545A5E">
        <w:rPr>
          <w:sz w:val="24"/>
          <w:szCs w:val="24"/>
        </w:rPr>
        <w:t>alakohtais</w:t>
      </w:r>
      <w:r w:rsidR="00E46700">
        <w:rPr>
          <w:sz w:val="24"/>
          <w:szCs w:val="24"/>
        </w:rPr>
        <w:t>ten</w:t>
      </w:r>
      <w:r>
        <w:rPr>
          <w:sz w:val="24"/>
          <w:szCs w:val="24"/>
        </w:rPr>
        <w:t xml:space="preserve"> </w:t>
      </w:r>
      <w:r w:rsidR="00545A5E" w:rsidRPr="00545A5E">
        <w:rPr>
          <w:sz w:val="24"/>
          <w:szCs w:val="24"/>
        </w:rPr>
        <w:t>ryhm</w:t>
      </w:r>
      <w:r w:rsidR="00E46700">
        <w:rPr>
          <w:sz w:val="24"/>
          <w:szCs w:val="24"/>
        </w:rPr>
        <w:t>ien järjestämistä</w:t>
      </w:r>
      <w:r>
        <w:rPr>
          <w:sz w:val="24"/>
          <w:szCs w:val="24"/>
        </w:rPr>
        <w:t xml:space="preserve">. </w:t>
      </w:r>
    </w:p>
    <w:p w14:paraId="4F10F163" w14:textId="47EB0857" w:rsidR="0058171D" w:rsidRDefault="00DB6A20" w:rsidP="0058171D">
      <w:pPr>
        <w:jc w:val="both"/>
        <w:rPr>
          <w:sz w:val="24"/>
          <w:szCs w:val="24"/>
        </w:rPr>
      </w:pPr>
      <w:r>
        <w:rPr>
          <w:sz w:val="24"/>
          <w:szCs w:val="24"/>
        </w:rPr>
        <w:t>Työnohjaajat ehdott</w:t>
      </w:r>
      <w:r w:rsidR="00E46700">
        <w:rPr>
          <w:sz w:val="24"/>
          <w:szCs w:val="24"/>
        </w:rPr>
        <w:t>i</w:t>
      </w:r>
      <w:r>
        <w:rPr>
          <w:sz w:val="24"/>
          <w:szCs w:val="24"/>
        </w:rPr>
        <w:t xml:space="preserve">vat, että työnohjaustapaamisten pituus ryhmissä olisi </w:t>
      </w:r>
      <w:r w:rsidR="00545A5E" w:rsidRPr="00DB6A20">
        <w:rPr>
          <w:sz w:val="24"/>
          <w:szCs w:val="24"/>
        </w:rPr>
        <w:t>väh</w:t>
      </w:r>
      <w:r>
        <w:rPr>
          <w:sz w:val="24"/>
          <w:szCs w:val="24"/>
        </w:rPr>
        <w:t xml:space="preserve">intään </w:t>
      </w:r>
      <w:r w:rsidR="00545A5E" w:rsidRPr="00DB6A20">
        <w:rPr>
          <w:sz w:val="24"/>
          <w:szCs w:val="24"/>
        </w:rPr>
        <w:t xml:space="preserve">2 </w:t>
      </w:r>
      <w:r>
        <w:rPr>
          <w:sz w:val="24"/>
          <w:szCs w:val="24"/>
        </w:rPr>
        <w:t>tuntia. Työnohjaajat pohtivat myös, kuinka taiteilijat saataisiin sitoutumaan nykyistä paremmin työnohjausryhmiin</w:t>
      </w:r>
      <w:r w:rsidR="004045D4">
        <w:rPr>
          <w:sz w:val="24"/>
          <w:szCs w:val="24"/>
        </w:rPr>
        <w:t xml:space="preserve"> ja kuinka sitoutumista voisi helpottaa joustavilla aikatauluilla. </w:t>
      </w:r>
      <w:r>
        <w:rPr>
          <w:sz w:val="24"/>
          <w:szCs w:val="24"/>
        </w:rPr>
        <w:t xml:space="preserve">Vaikka taiteilijat </w:t>
      </w:r>
      <w:r w:rsidR="00E46700">
        <w:rPr>
          <w:sz w:val="24"/>
          <w:szCs w:val="24"/>
        </w:rPr>
        <w:t xml:space="preserve">ja työnohjaajat </w:t>
      </w:r>
      <w:r>
        <w:rPr>
          <w:sz w:val="24"/>
          <w:szCs w:val="24"/>
        </w:rPr>
        <w:t xml:space="preserve">toivoivat </w:t>
      </w:r>
      <w:r w:rsidR="0058171D">
        <w:rPr>
          <w:sz w:val="24"/>
          <w:szCs w:val="24"/>
        </w:rPr>
        <w:t xml:space="preserve">tämän hankkeen perusteella </w:t>
      </w:r>
      <w:r>
        <w:rPr>
          <w:sz w:val="24"/>
          <w:szCs w:val="24"/>
        </w:rPr>
        <w:t xml:space="preserve">pidempiä </w:t>
      </w:r>
      <w:r w:rsidR="0058171D">
        <w:rPr>
          <w:sz w:val="24"/>
          <w:szCs w:val="24"/>
        </w:rPr>
        <w:t xml:space="preserve">kuin viiden tapaamisen </w:t>
      </w:r>
      <w:r>
        <w:rPr>
          <w:sz w:val="24"/>
          <w:szCs w:val="24"/>
        </w:rPr>
        <w:t>prosesseja, voi</w:t>
      </w:r>
      <w:r w:rsidR="0058171D">
        <w:rPr>
          <w:sz w:val="24"/>
          <w:szCs w:val="24"/>
        </w:rPr>
        <w:t xml:space="preserve">daan rinnalla </w:t>
      </w:r>
      <w:r>
        <w:rPr>
          <w:sz w:val="24"/>
          <w:szCs w:val="24"/>
        </w:rPr>
        <w:t>tarjota myös ns. yhden ker</w:t>
      </w:r>
      <w:r w:rsidR="00E46700">
        <w:rPr>
          <w:sz w:val="24"/>
          <w:szCs w:val="24"/>
        </w:rPr>
        <w:t>r</w:t>
      </w:r>
      <w:r>
        <w:rPr>
          <w:sz w:val="24"/>
          <w:szCs w:val="24"/>
        </w:rPr>
        <w:t xml:space="preserve">an </w:t>
      </w:r>
      <w:proofErr w:type="spellStart"/>
      <w:r w:rsidR="00545A5E" w:rsidRPr="00DB6A20">
        <w:rPr>
          <w:sz w:val="24"/>
          <w:szCs w:val="24"/>
        </w:rPr>
        <w:t>Walk</w:t>
      </w:r>
      <w:proofErr w:type="spellEnd"/>
      <w:r w:rsidR="00545A5E" w:rsidRPr="00DB6A20">
        <w:rPr>
          <w:sz w:val="24"/>
          <w:szCs w:val="24"/>
        </w:rPr>
        <w:t xml:space="preserve"> in -työnohjau</w:t>
      </w:r>
      <w:r>
        <w:rPr>
          <w:sz w:val="24"/>
          <w:szCs w:val="24"/>
        </w:rPr>
        <w:t xml:space="preserve">ksia, joihin ei tarvitse </w:t>
      </w:r>
      <w:r w:rsidR="00545A5E" w:rsidRPr="00DB6A20">
        <w:rPr>
          <w:sz w:val="24"/>
          <w:szCs w:val="24"/>
        </w:rPr>
        <w:t>sitoutu</w:t>
      </w:r>
      <w:r>
        <w:rPr>
          <w:sz w:val="24"/>
          <w:szCs w:val="24"/>
        </w:rPr>
        <w:t xml:space="preserve">a pidemmäksi aikaa ja joissa voitaisiin </w:t>
      </w:r>
      <w:r w:rsidR="00E46700">
        <w:rPr>
          <w:sz w:val="24"/>
          <w:szCs w:val="24"/>
        </w:rPr>
        <w:t xml:space="preserve">kohdennetusti </w:t>
      </w:r>
      <w:r w:rsidR="00545A5E" w:rsidRPr="00DB6A20">
        <w:rPr>
          <w:sz w:val="24"/>
          <w:szCs w:val="24"/>
        </w:rPr>
        <w:t>fasilitoid</w:t>
      </w:r>
      <w:r>
        <w:rPr>
          <w:sz w:val="24"/>
          <w:szCs w:val="24"/>
        </w:rPr>
        <w:t>a</w:t>
      </w:r>
      <w:r w:rsidR="00545A5E" w:rsidRPr="00DB6A20">
        <w:rPr>
          <w:sz w:val="24"/>
          <w:szCs w:val="24"/>
        </w:rPr>
        <w:t xml:space="preserve"> </w:t>
      </w:r>
      <w:r>
        <w:rPr>
          <w:sz w:val="24"/>
          <w:szCs w:val="24"/>
        </w:rPr>
        <w:t xml:space="preserve">keskustelua rajatun aiheen ympärillä. </w:t>
      </w:r>
    </w:p>
    <w:p w14:paraId="0B9E0C09" w14:textId="613968C6" w:rsidR="0058171D" w:rsidRPr="00DB6A20" w:rsidRDefault="00DB6A20" w:rsidP="0058171D">
      <w:pPr>
        <w:jc w:val="both"/>
        <w:rPr>
          <w:sz w:val="24"/>
          <w:szCs w:val="24"/>
        </w:rPr>
      </w:pPr>
      <w:r>
        <w:rPr>
          <w:sz w:val="24"/>
          <w:szCs w:val="24"/>
        </w:rPr>
        <w:t>Taiteilijat voisivat hyötyä myös erilaisista teemakohtaisista työnohjauksista</w:t>
      </w:r>
      <w:r w:rsidR="004045D4">
        <w:rPr>
          <w:sz w:val="24"/>
          <w:szCs w:val="24"/>
        </w:rPr>
        <w:t xml:space="preserve">, koulutuksesta ja retriitinomaisesta intensiivityönohjauksesta. </w:t>
      </w:r>
      <w:r>
        <w:rPr>
          <w:sz w:val="24"/>
          <w:szCs w:val="24"/>
        </w:rPr>
        <w:t xml:space="preserve"> </w:t>
      </w:r>
    </w:p>
    <w:p w14:paraId="7EC1E86B" w14:textId="23452857" w:rsidR="00CB5E4C" w:rsidRDefault="00CB5E4C" w:rsidP="00CB5E4C">
      <w:pPr>
        <w:pStyle w:val="paragraph"/>
        <w:spacing w:before="0" w:beforeAutospacing="0" w:after="0" w:afterAutospacing="0"/>
        <w:textAlignment w:val="baseline"/>
        <w:rPr>
          <w:rStyle w:val="eop"/>
          <w:rFonts w:ascii="Calibri" w:eastAsiaTheme="majorEastAsia" w:hAnsi="Calibri" w:cs="Calibri"/>
          <w:color w:val="7030A0"/>
          <w:sz w:val="28"/>
          <w:szCs w:val="28"/>
        </w:rPr>
      </w:pPr>
    </w:p>
    <w:p w14:paraId="2F296A19" w14:textId="79215CC7" w:rsidR="00D72F8D" w:rsidRPr="00D72F8D" w:rsidRDefault="00D72F8D" w:rsidP="00BD74A0">
      <w:pPr>
        <w:pStyle w:val="Otsikko1"/>
        <w:rPr>
          <w:rStyle w:val="eop"/>
          <w:rFonts w:cstheme="majorHAnsi"/>
          <w:color w:val="7030A0"/>
        </w:rPr>
      </w:pPr>
      <w:r w:rsidRPr="00D72F8D">
        <w:rPr>
          <w:rStyle w:val="eop"/>
          <w:rFonts w:cstheme="majorHAnsi"/>
          <w:color w:val="7030A0"/>
        </w:rPr>
        <w:t>Työnohjaukseen osallistuneet taiteilijat</w:t>
      </w:r>
    </w:p>
    <w:p w14:paraId="4F3C2A36" w14:textId="77777777" w:rsidR="00547CAB" w:rsidRPr="00547CAB" w:rsidRDefault="00547CAB" w:rsidP="00547CAB"/>
    <w:p w14:paraId="30AA745B" w14:textId="63613E98" w:rsidR="007B003D" w:rsidRDefault="007B003D" w:rsidP="007B003D">
      <w:pPr>
        <w:pStyle w:val="Otsikko2"/>
        <w:rPr>
          <w:i/>
          <w:iCs/>
        </w:rPr>
      </w:pPr>
      <w:r w:rsidRPr="007B003D">
        <w:rPr>
          <w:i/>
          <w:iCs/>
        </w:rPr>
        <w:t>2.1 Hankkeen aloituskysely</w:t>
      </w:r>
    </w:p>
    <w:p w14:paraId="24AB4661" w14:textId="59B7C610" w:rsidR="007B003D" w:rsidRDefault="007B003D" w:rsidP="007B003D"/>
    <w:p w14:paraId="7A3630F2" w14:textId="1AF5DAB8" w:rsidR="007B003D" w:rsidRPr="00F378A8" w:rsidRDefault="007B003D" w:rsidP="003222DD">
      <w:pPr>
        <w:jc w:val="both"/>
        <w:rPr>
          <w:sz w:val="24"/>
          <w:szCs w:val="24"/>
        </w:rPr>
      </w:pPr>
      <w:r w:rsidRPr="00F378A8">
        <w:rPr>
          <w:sz w:val="24"/>
          <w:szCs w:val="24"/>
        </w:rPr>
        <w:t xml:space="preserve">Hankkeen alussa työnohjausryhmiin osallistuneille taiteilijoille lähetettiin aloituskysely, jossa kartoitettiin </w:t>
      </w:r>
      <w:r w:rsidR="00E46700">
        <w:rPr>
          <w:sz w:val="24"/>
          <w:szCs w:val="24"/>
        </w:rPr>
        <w:t xml:space="preserve">taiteilijoiden </w:t>
      </w:r>
      <w:r w:rsidRPr="00F378A8">
        <w:rPr>
          <w:sz w:val="24"/>
          <w:szCs w:val="24"/>
        </w:rPr>
        <w:t>kiinnostusta ja motivaatiota työnohjau</w:t>
      </w:r>
      <w:r w:rsidR="00E46700">
        <w:rPr>
          <w:sz w:val="24"/>
          <w:szCs w:val="24"/>
        </w:rPr>
        <w:t>sta</w:t>
      </w:r>
      <w:r w:rsidRPr="00F378A8">
        <w:rPr>
          <w:sz w:val="24"/>
          <w:szCs w:val="24"/>
        </w:rPr>
        <w:t xml:space="preserve"> ja työhyvinvoinnin kehittämis</w:t>
      </w:r>
      <w:r w:rsidR="00E46700">
        <w:rPr>
          <w:sz w:val="24"/>
          <w:szCs w:val="24"/>
        </w:rPr>
        <w:t xml:space="preserve">tä kohtaan sekä psykososiaalista </w:t>
      </w:r>
      <w:r w:rsidRPr="00F378A8">
        <w:rPr>
          <w:sz w:val="24"/>
          <w:szCs w:val="24"/>
        </w:rPr>
        <w:t>lähtötilannet</w:t>
      </w:r>
      <w:r w:rsidR="00E46700">
        <w:rPr>
          <w:sz w:val="24"/>
          <w:szCs w:val="24"/>
        </w:rPr>
        <w:t>ta</w:t>
      </w:r>
      <w:r w:rsidRPr="00F378A8">
        <w:rPr>
          <w:sz w:val="24"/>
          <w:szCs w:val="24"/>
        </w:rPr>
        <w:t xml:space="preserve"> ja</w:t>
      </w:r>
      <w:r w:rsidR="00E46700">
        <w:rPr>
          <w:sz w:val="24"/>
          <w:szCs w:val="24"/>
        </w:rPr>
        <w:t xml:space="preserve"> työnohjaukselle asetettuja </w:t>
      </w:r>
      <w:r w:rsidRPr="00F378A8">
        <w:rPr>
          <w:sz w:val="24"/>
          <w:szCs w:val="24"/>
        </w:rPr>
        <w:t>tavoittei</w:t>
      </w:r>
      <w:r w:rsidR="00E46700">
        <w:rPr>
          <w:sz w:val="24"/>
          <w:szCs w:val="24"/>
        </w:rPr>
        <w:t>ta</w:t>
      </w:r>
      <w:r w:rsidR="003222DD" w:rsidRPr="00F378A8">
        <w:rPr>
          <w:sz w:val="24"/>
          <w:szCs w:val="24"/>
        </w:rPr>
        <w:t xml:space="preserve"> (N=27). </w:t>
      </w:r>
    </w:p>
    <w:p w14:paraId="03DCB853" w14:textId="0680B3A9" w:rsidR="003222DD" w:rsidRDefault="00AF17F5" w:rsidP="003222DD">
      <w:pPr>
        <w:jc w:val="both"/>
        <w:rPr>
          <w:sz w:val="24"/>
          <w:szCs w:val="24"/>
        </w:rPr>
      </w:pPr>
      <w:bookmarkStart w:id="0" w:name="_Hlk141099260"/>
      <w:r>
        <w:rPr>
          <w:sz w:val="24"/>
          <w:szCs w:val="24"/>
        </w:rPr>
        <w:t>S</w:t>
      </w:r>
      <w:r w:rsidR="003222DD" w:rsidRPr="00F378A8">
        <w:rPr>
          <w:sz w:val="24"/>
          <w:szCs w:val="24"/>
        </w:rPr>
        <w:t>yi</w:t>
      </w:r>
      <w:r w:rsidR="00E46700">
        <w:rPr>
          <w:sz w:val="24"/>
          <w:szCs w:val="24"/>
        </w:rPr>
        <w:t>tä</w:t>
      </w:r>
      <w:r w:rsidR="003222DD" w:rsidRPr="00F378A8">
        <w:rPr>
          <w:sz w:val="24"/>
          <w:szCs w:val="24"/>
        </w:rPr>
        <w:t>, jo</w:t>
      </w:r>
      <w:r w:rsidR="00E46700">
        <w:rPr>
          <w:sz w:val="24"/>
          <w:szCs w:val="24"/>
        </w:rPr>
        <w:t>iden</w:t>
      </w:r>
      <w:r w:rsidR="003222DD" w:rsidRPr="00F378A8">
        <w:rPr>
          <w:sz w:val="24"/>
          <w:szCs w:val="24"/>
        </w:rPr>
        <w:t xml:space="preserve"> takia </w:t>
      </w:r>
      <w:r>
        <w:rPr>
          <w:sz w:val="24"/>
          <w:szCs w:val="24"/>
        </w:rPr>
        <w:t>taiteilijat</w:t>
      </w:r>
      <w:r w:rsidR="00E46700">
        <w:rPr>
          <w:sz w:val="24"/>
          <w:szCs w:val="24"/>
        </w:rPr>
        <w:t xml:space="preserve"> </w:t>
      </w:r>
      <w:r w:rsidR="003222DD" w:rsidRPr="00F378A8">
        <w:rPr>
          <w:sz w:val="24"/>
          <w:szCs w:val="24"/>
        </w:rPr>
        <w:t xml:space="preserve">halusivat osallistua </w:t>
      </w:r>
      <w:proofErr w:type="gramStart"/>
      <w:r w:rsidR="003222DD" w:rsidRPr="00F378A8">
        <w:rPr>
          <w:sz w:val="24"/>
          <w:szCs w:val="24"/>
        </w:rPr>
        <w:t>työnohjauspilottiin</w:t>
      </w:r>
      <w:proofErr w:type="gramEnd"/>
      <w:r>
        <w:rPr>
          <w:sz w:val="24"/>
          <w:szCs w:val="24"/>
        </w:rPr>
        <w:t xml:space="preserve"> olivat </w:t>
      </w:r>
      <w:r w:rsidR="00BE1B0F">
        <w:rPr>
          <w:sz w:val="24"/>
          <w:szCs w:val="24"/>
        </w:rPr>
        <w:t xml:space="preserve">monivalintakysymyksen mukaan </w:t>
      </w:r>
      <w:r>
        <w:rPr>
          <w:sz w:val="24"/>
          <w:szCs w:val="24"/>
        </w:rPr>
        <w:t>yleinen kiinnostus työhyvinvointia ja sen kehittämistä kohtaan (59%), halu käyttää tilaisuus työnohjaukseen osallistumiseen (48%), heikko työhyvinvointi, joka vaatii toimenpiteitä (19%), oma tilanne on heikentynyt huomat</w:t>
      </w:r>
      <w:r w:rsidR="004045D4">
        <w:rPr>
          <w:sz w:val="24"/>
          <w:szCs w:val="24"/>
        </w:rPr>
        <w:t>t</w:t>
      </w:r>
      <w:r>
        <w:rPr>
          <w:sz w:val="24"/>
          <w:szCs w:val="24"/>
        </w:rPr>
        <w:t>avasti vuosina 2020</w:t>
      </w:r>
      <w:r w:rsidR="004045D4">
        <w:rPr>
          <w:sz w:val="24"/>
          <w:szCs w:val="24"/>
        </w:rPr>
        <w:t>-</w:t>
      </w:r>
      <w:r>
        <w:rPr>
          <w:sz w:val="24"/>
          <w:szCs w:val="24"/>
        </w:rPr>
        <w:t xml:space="preserve">2022 (15%), hyvät aiemmat kokemukset työnohjauksesta (15%). Yksi vastaajista mainitsi muuksi syyksi ongelmat työyhteisössä. </w:t>
      </w:r>
    </w:p>
    <w:p w14:paraId="12791B96" w14:textId="2B496456" w:rsidR="003452A2" w:rsidRPr="00F378A8" w:rsidRDefault="003452A2" w:rsidP="003452A2">
      <w:pPr>
        <w:rPr>
          <w:sz w:val="24"/>
          <w:szCs w:val="24"/>
        </w:rPr>
      </w:pPr>
      <w:r w:rsidRPr="00F378A8">
        <w:rPr>
          <w:sz w:val="24"/>
          <w:szCs w:val="24"/>
        </w:rPr>
        <w:t>Työnohjaus oli tuttu termi 20 vastaajalle (74 %). Työnohjausta oli aiemmin saanut 8 vastaajaa, joista 6 ryhmätyönohjausta ja 2 yksilötyönohjausta.</w:t>
      </w:r>
    </w:p>
    <w:bookmarkEnd w:id="0"/>
    <w:p w14:paraId="26C1DF0D" w14:textId="50DF7AA3" w:rsidR="003222DD" w:rsidRPr="00F378A8" w:rsidRDefault="003222DD" w:rsidP="00875D52">
      <w:pPr>
        <w:jc w:val="both"/>
        <w:rPr>
          <w:sz w:val="24"/>
          <w:szCs w:val="24"/>
        </w:rPr>
      </w:pPr>
      <w:r w:rsidRPr="00F378A8">
        <w:rPr>
          <w:sz w:val="24"/>
          <w:szCs w:val="24"/>
        </w:rPr>
        <w:t xml:space="preserve">Suurimmalle osalle vastaajista työhyvinvointi merkitsi työssä jaksamiseen liittyviä asioita, kuten voimavaroja työssä ja arjessa, </w:t>
      </w:r>
      <w:r w:rsidR="004A253B">
        <w:rPr>
          <w:sz w:val="24"/>
          <w:szCs w:val="24"/>
        </w:rPr>
        <w:t xml:space="preserve">hyvää </w:t>
      </w:r>
      <w:r w:rsidRPr="00F378A8">
        <w:rPr>
          <w:sz w:val="24"/>
          <w:szCs w:val="24"/>
        </w:rPr>
        <w:t>työkykyä ja innostu</w:t>
      </w:r>
      <w:r w:rsidR="004A253B">
        <w:rPr>
          <w:sz w:val="24"/>
          <w:szCs w:val="24"/>
        </w:rPr>
        <w:t>sta omaa työtä kohtaan</w:t>
      </w:r>
      <w:r w:rsidR="003452A2">
        <w:rPr>
          <w:sz w:val="24"/>
          <w:szCs w:val="24"/>
        </w:rPr>
        <w:t xml:space="preserve"> sekä </w:t>
      </w:r>
      <w:r w:rsidR="004A253B">
        <w:rPr>
          <w:sz w:val="24"/>
          <w:szCs w:val="24"/>
        </w:rPr>
        <w:t>kykyä</w:t>
      </w:r>
      <w:r w:rsidR="00E46700">
        <w:rPr>
          <w:sz w:val="24"/>
          <w:szCs w:val="24"/>
        </w:rPr>
        <w:t xml:space="preserve"> </w:t>
      </w:r>
      <w:r w:rsidRPr="00F378A8">
        <w:rPr>
          <w:sz w:val="24"/>
          <w:szCs w:val="24"/>
        </w:rPr>
        <w:t>kohdata vaihtuvat tilanteet</w:t>
      </w:r>
      <w:r w:rsidR="003452A2">
        <w:rPr>
          <w:sz w:val="24"/>
          <w:szCs w:val="24"/>
        </w:rPr>
        <w:t xml:space="preserve"> joustavasti</w:t>
      </w:r>
      <w:r w:rsidR="004A253B">
        <w:rPr>
          <w:sz w:val="24"/>
          <w:szCs w:val="24"/>
        </w:rPr>
        <w:t xml:space="preserve">. </w:t>
      </w:r>
      <w:r w:rsidRPr="00F378A8">
        <w:rPr>
          <w:sz w:val="24"/>
          <w:szCs w:val="24"/>
        </w:rPr>
        <w:t>Työhyvinvointi merkitsi monelle myös kykyä iloita ja nauttia omasta työstä</w:t>
      </w:r>
      <w:r w:rsidR="004045D4">
        <w:rPr>
          <w:sz w:val="24"/>
          <w:szCs w:val="24"/>
        </w:rPr>
        <w:t xml:space="preserve"> </w:t>
      </w:r>
      <w:r w:rsidRPr="00F378A8">
        <w:rPr>
          <w:sz w:val="24"/>
          <w:szCs w:val="24"/>
        </w:rPr>
        <w:t>sekä ylpeyttä omasta työstä. Työhyvinvointiin liittyi useiden vastaajien mukaan myös työn ja vapaa-ajan erottaminen, aikatauluttamisen kyky sekä työajan säätely.</w:t>
      </w:r>
      <w:r w:rsidR="00875D52" w:rsidRPr="00F378A8">
        <w:rPr>
          <w:sz w:val="24"/>
          <w:szCs w:val="24"/>
        </w:rPr>
        <w:t xml:space="preserve"> </w:t>
      </w:r>
      <w:r w:rsidRPr="00F378A8">
        <w:rPr>
          <w:sz w:val="24"/>
          <w:szCs w:val="24"/>
        </w:rPr>
        <w:t>Työhyvinvointi merkits</w:t>
      </w:r>
      <w:r w:rsidR="00875D52" w:rsidRPr="00F378A8">
        <w:rPr>
          <w:sz w:val="24"/>
          <w:szCs w:val="24"/>
        </w:rPr>
        <w:t>i</w:t>
      </w:r>
      <w:r w:rsidRPr="00F378A8">
        <w:rPr>
          <w:sz w:val="24"/>
          <w:szCs w:val="24"/>
        </w:rPr>
        <w:t xml:space="preserve"> vastaajien mukaan myös stressinhallint</w:t>
      </w:r>
      <w:r w:rsidR="003452A2">
        <w:rPr>
          <w:sz w:val="24"/>
          <w:szCs w:val="24"/>
        </w:rPr>
        <w:t>akykyä</w:t>
      </w:r>
      <w:r w:rsidRPr="00F378A8">
        <w:rPr>
          <w:sz w:val="24"/>
          <w:szCs w:val="24"/>
        </w:rPr>
        <w:t>.</w:t>
      </w:r>
      <w:r w:rsidR="00875D52" w:rsidRPr="00F378A8">
        <w:rPr>
          <w:sz w:val="24"/>
          <w:szCs w:val="24"/>
        </w:rPr>
        <w:t xml:space="preserve"> </w:t>
      </w:r>
      <w:r w:rsidRPr="00F378A8">
        <w:rPr>
          <w:sz w:val="24"/>
          <w:szCs w:val="24"/>
        </w:rPr>
        <w:t>Työhyvinvointi merkits</w:t>
      </w:r>
      <w:r w:rsidR="004A253B">
        <w:rPr>
          <w:sz w:val="24"/>
          <w:szCs w:val="24"/>
        </w:rPr>
        <w:t>i</w:t>
      </w:r>
      <w:r w:rsidRPr="00F378A8">
        <w:rPr>
          <w:sz w:val="24"/>
          <w:szCs w:val="24"/>
        </w:rPr>
        <w:t xml:space="preserve"> myös yhteyttä toisiin ja toimivaa kommunikaatiota</w:t>
      </w:r>
      <w:r w:rsidR="00875D52" w:rsidRPr="00F378A8">
        <w:rPr>
          <w:sz w:val="24"/>
          <w:szCs w:val="24"/>
        </w:rPr>
        <w:t>;</w:t>
      </w:r>
      <w:r w:rsidRPr="00F378A8">
        <w:rPr>
          <w:sz w:val="24"/>
          <w:szCs w:val="24"/>
        </w:rPr>
        <w:t xml:space="preserve"> yhteisöllisyyttä, järkeviä yhteistyökumppaneita ja asioiden jakamista kollegoiden kanssa.</w:t>
      </w:r>
    </w:p>
    <w:p w14:paraId="2B256B6E" w14:textId="6A8A8649" w:rsidR="003222DD" w:rsidRPr="00F378A8" w:rsidRDefault="00804148" w:rsidP="003222DD">
      <w:pPr>
        <w:rPr>
          <w:sz w:val="24"/>
          <w:szCs w:val="24"/>
        </w:rPr>
      </w:pPr>
      <w:r w:rsidRPr="00F378A8">
        <w:rPr>
          <w:sz w:val="24"/>
          <w:szCs w:val="24"/>
        </w:rPr>
        <w:t>Ryhmätyönohjauksen alkaessa taiteilijoiden omaa lähtötilannetta käsittelevissä vastauksissa erottuvat seuraavat teemat:</w:t>
      </w:r>
    </w:p>
    <w:p w14:paraId="6D2D4089" w14:textId="3D208B26" w:rsidR="00804148" w:rsidRPr="00F378A8" w:rsidRDefault="00804148" w:rsidP="00547CAB">
      <w:pPr>
        <w:pStyle w:val="Luettelokappale"/>
        <w:numPr>
          <w:ilvl w:val="0"/>
          <w:numId w:val="17"/>
        </w:numPr>
        <w:rPr>
          <w:sz w:val="24"/>
          <w:szCs w:val="24"/>
        </w:rPr>
      </w:pPr>
      <w:r w:rsidRPr="00F378A8">
        <w:rPr>
          <w:sz w:val="24"/>
          <w:szCs w:val="24"/>
        </w:rPr>
        <w:t>Hyvinvoiva ja tulevaisuuteen suuntaava tilanne, riittävästi töitä</w:t>
      </w:r>
      <w:r w:rsidR="00547CAB" w:rsidRPr="00F378A8">
        <w:rPr>
          <w:sz w:val="24"/>
          <w:szCs w:val="24"/>
        </w:rPr>
        <w:t>.</w:t>
      </w:r>
    </w:p>
    <w:p w14:paraId="64B13EFD" w14:textId="1D00A758" w:rsidR="00804148" w:rsidRPr="00F378A8" w:rsidRDefault="00804148" w:rsidP="00547CAB">
      <w:pPr>
        <w:pStyle w:val="Luettelokappale"/>
        <w:numPr>
          <w:ilvl w:val="0"/>
          <w:numId w:val="17"/>
        </w:numPr>
        <w:rPr>
          <w:sz w:val="24"/>
          <w:szCs w:val="24"/>
        </w:rPr>
      </w:pPr>
      <w:r w:rsidRPr="00F378A8">
        <w:rPr>
          <w:sz w:val="24"/>
          <w:szCs w:val="24"/>
        </w:rPr>
        <w:lastRenderedPageBreak/>
        <w:t>Ei hyvä eikä huono</w:t>
      </w:r>
      <w:r w:rsidR="00547CAB" w:rsidRPr="00F378A8">
        <w:rPr>
          <w:sz w:val="24"/>
          <w:szCs w:val="24"/>
        </w:rPr>
        <w:t xml:space="preserve"> tilanne</w:t>
      </w:r>
      <w:r w:rsidRPr="00F378A8">
        <w:rPr>
          <w:sz w:val="24"/>
          <w:szCs w:val="24"/>
        </w:rPr>
        <w:t>, töitä myös taiteen alan ulkopuolella</w:t>
      </w:r>
      <w:r w:rsidR="00547CAB" w:rsidRPr="00F378A8">
        <w:rPr>
          <w:sz w:val="24"/>
          <w:szCs w:val="24"/>
        </w:rPr>
        <w:t xml:space="preserve">, </w:t>
      </w:r>
      <w:r w:rsidRPr="00F378A8">
        <w:rPr>
          <w:sz w:val="24"/>
          <w:szCs w:val="24"/>
        </w:rPr>
        <w:t>turhautumi</w:t>
      </w:r>
      <w:r w:rsidR="00547CAB" w:rsidRPr="00F378A8">
        <w:rPr>
          <w:sz w:val="24"/>
          <w:szCs w:val="24"/>
        </w:rPr>
        <w:t>sta</w:t>
      </w:r>
      <w:r w:rsidRPr="00F378A8">
        <w:rPr>
          <w:sz w:val="24"/>
          <w:szCs w:val="24"/>
        </w:rPr>
        <w:t xml:space="preserve"> ilmaiseen työntekoon</w:t>
      </w:r>
      <w:r w:rsidR="00547CAB" w:rsidRPr="00F378A8">
        <w:rPr>
          <w:sz w:val="24"/>
          <w:szCs w:val="24"/>
        </w:rPr>
        <w:t>.</w:t>
      </w:r>
    </w:p>
    <w:p w14:paraId="2B01A59C" w14:textId="61E1582D" w:rsidR="00804148" w:rsidRPr="00F378A8" w:rsidRDefault="00804148" w:rsidP="00547CAB">
      <w:pPr>
        <w:pStyle w:val="Luettelokappale"/>
        <w:numPr>
          <w:ilvl w:val="0"/>
          <w:numId w:val="17"/>
        </w:numPr>
        <w:rPr>
          <w:sz w:val="24"/>
          <w:szCs w:val="24"/>
        </w:rPr>
      </w:pPr>
      <w:r w:rsidRPr="00F378A8">
        <w:rPr>
          <w:sz w:val="24"/>
          <w:szCs w:val="24"/>
        </w:rPr>
        <w:t>Yksinäisyys, riittämättömyys ja epävarmuus, aktiivinen halu saada tukea ja keinoja omaan työhön</w:t>
      </w:r>
      <w:r w:rsidR="00547CAB" w:rsidRPr="00F378A8">
        <w:rPr>
          <w:sz w:val="24"/>
          <w:szCs w:val="24"/>
        </w:rPr>
        <w:t>.</w:t>
      </w:r>
    </w:p>
    <w:p w14:paraId="109AF54E" w14:textId="107E8C84" w:rsidR="00804148" w:rsidRPr="00F378A8" w:rsidRDefault="00804148" w:rsidP="00547CAB">
      <w:pPr>
        <w:pStyle w:val="Luettelokappale"/>
        <w:numPr>
          <w:ilvl w:val="0"/>
          <w:numId w:val="17"/>
        </w:numPr>
        <w:rPr>
          <w:sz w:val="24"/>
          <w:szCs w:val="24"/>
        </w:rPr>
      </w:pPr>
      <w:r w:rsidRPr="00F378A8">
        <w:rPr>
          <w:sz w:val="24"/>
          <w:szCs w:val="24"/>
        </w:rPr>
        <w:t>Uupunut, ylikuormitettu, mielenterveys koetuksella, koronan vaikutuksista ja taloudellisesta epävarmuudesta kärsi</w:t>
      </w:r>
      <w:r w:rsidR="00547CAB" w:rsidRPr="00F378A8">
        <w:rPr>
          <w:sz w:val="24"/>
          <w:szCs w:val="24"/>
        </w:rPr>
        <w:t>minen.</w:t>
      </w:r>
    </w:p>
    <w:p w14:paraId="49EAEE7D" w14:textId="465BD59E" w:rsidR="00804148" w:rsidRPr="00F378A8" w:rsidRDefault="00804148" w:rsidP="00547CAB">
      <w:pPr>
        <w:pStyle w:val="Luettelokappale"/>
        <w:numPr>
          <w:ilvl w:val="0"/>
          <w:numId w:val="17"/>
        </w:numPr>
        <w:rPr>
          <w:sz w:val="24"/>
          <w:szCs w:val="24"/>
        </w:rPr>
      </w:pPr>
      <w:r w:rsidRPr="00F378A8">
        <w:rPr>
          <w:sz w:val="24"/>
          <w:szCs w:val="24"/>
        </w:rPr>
        <w:t xml:space="preserve">Yksi vastaus, jossa taiteilija ei hahmottanut, mistä työnohjauksessa on kyse, mutta halusi osallistua kiinnostuksen vuoksi. </w:t>
      </w:r>
    </w:p>
    <w:p w14:paraId="24560B68" w14:textId="03914881" w:rsidR="002C15F2" w:rsidRDefault="00875D52" w:rsidP="003452A2">
      <w:pPr>
        <w:spacing w:before="240"/>
        <w:jc w:val="both"/>
        <w:rPr>
          <w:sz w:val="24"/>
          <w:szCs w:val="24"/>
        </w:rPr>
      </w:pPr>
      <w:r w:rsidRPr="00F378A8">
        <w:rPr>
          <w:sz w:val="24"/>
          <w:szCs w:val="24"/>
        </w:rPr>
        <w:t xml:space="preserve">Taiteilijoilta kysyttiin myös, minkälaista muutosta he toivoivat ja mitä tavoittelevat työnohjauspilottiin osallistumisella. </w:t>
      </w:r>
      <w:r w:rsidR="004A253B">
        <w:rPr>
          <w:sz w:val="24"/>
          <w:szCs w:val="24"/>
        </w:rPr>
        <w:t xml:space="preserve">Vastauksissa </w:t>
      </w:r>
      <w:r w:rsidR="003222DD" w:rsidRPr="00F378A8">
        <w:rPr>
          <w:sz w:val="24"/>
          <w:szCs w:val="24"/>
        </w:rPr>
        <w:t>suurimmassa roolissa oli</w:t>
      </w:r>
      <w:r w:rsidR="004A253B">
        <w:rPr>
          <w:sz w:val="24"/>
          <w:szCs w:val="24"/>
        </w:rPr>
        <w:t>vat</w:t>
      </w:r>
      <w:r w:rsidR="003222DD" w:rsidRPr="00F378A8">
        <w:rPr>
          <w:sz w:val="24"/>
          <w:szCs w:val="24"/>
        </w:rPr>
        <w:t xml:space="preserve"> sekä työn ja vapaa-ajan erottamiseen että työajan hallinnointiin liittyvät keinot ja mallit. Suosituin sana tämän kysymyksen yhteydessä oli </w:t>
      </w:r>
      <w:r w:rsidR="003222DD" w:rsidRPr="004A253B">
        <w:rPr>
          <w:i/>
          <w:iCs/>
          <w:sz w:val="24"/>
          <w:szCs w:val="24"/>
        </w:rPr>
        <w:t>selkey</w:t>
      </w:r>
      <w:r w:rsidR="00547CAB" w:rsidRPr="004A253B">
        <w:rPr>
          <w:i/>
          <w:iCs/>
          <w:sz w:val="24"/>
          <w:szCs w:val="24"/>
        </w:rPr>
        <w:t>s</w:t>
      </w:r>
      <w:r w:rsidR="00547CAB" w:rsidRPr="00F378A8">
        <w:rPr>
          <w:sz w:val="24"/>
          <w:szCs w:val="24"/>
        </w:rPr>
        <w:t xml:space="preserve">. </w:t>
      </w:r>
      <w:r w:rsidR="003222DD" w:rsidRPr="00F378A8">
        <w:rPr>
          <w:sz w:val="24"/>
          <w:szCs w:val="24"/>
        </w:rPr>
        <w:t xml:space="preserve">Myös työnkuviin, </w:t>
      </w:r>
      <w:r w:rsidR="00547CAB" w:rsidRPr="00F378A8">
        <w:rPr>
          <w:sz w:val="24"/>
          <w:szCs w:val="24"/>
        </w:rPr>
        <w:t xml:space="preserve">työrooleihin, </w:t>
      </w:r>
      <w:r w:rsidR="003222DD" w:rsidRPr="00F378A8">
        <w:rPr>
          <w:sz w:val="24"/>
          <w:szCs w:val="24"/>
        </w:rPr>
        <w:t>työn luonteeseen ja työn organisointiin toivottiin tasapainoa, jäsentelyä sekä selkeyttä esimerkiksi vertaistuen ja vertaiskokemusten avulla.</w:t>
      </w:r>
      <w:r w:rsidR="00547CAB" w:rsidRPr="00F378A8">
        <w:rPr>
          <w:sz w:val="24"/>
          <w:szCs w:val="24"/>
        </w:rPr>
        <w:t xml:space="preserve"> </w:t>
      </w:r>
      <w:r w:rsidR="003222DD" w:rsidRPr="00F378A8">
        <w:rPr>
          <w:sz w:val="24"/>
          <w:szCs w:val="24"/>
        </w:rPr>
        <w:t>Toiveissa ja tavoitteissa mainittiin myös kevyempi suhtautuminen työhön, armollisuus itseä kohtaan, omaan toimintaan liittyvä kehittäminen, ilon ja innostuksen löytäminen omaa</w:t>
      </w:r>
      <w:r w:rsidR="004A253B">
        <w:rPr>
          <w:sz w:val="24"/>
          <w:szCs w:val="24"/>
        </w:rPr>
        <w:t>n</w:t>
      </w:r>
      <w:r w:rsidR="003222DD" w:rsidRPr="00F378A8">
        <w:rPr>
          <w:sz w:val="24"/>
          <w:szCs w:val="24"/>
        </w:rPr>
        <w:t xml:space="preserve"> työhön, stressinhallinta, tuki muuto</w:t>
      </w:r>
      <w:r w:rsidR="004A253B">
        <w:rPr>
          <w:sz w:val="24"/>
          <w:szCs w:val="24"/>
        </w:rPr>
        <w:t>st</w:t>
      </w:r>
      <w:r w:rsidR="003222DD" w:rsidRPr="00F378A8">
        <w:rPr>
          <w:sz w:val="24"/>
          <w:szCs w:val="24"/>
        </w:rPr>
        <w:t xml:space="preserve">en kohtaamiseen, parempi itsensä johtaminen, turvallisuudentunne, </w:t>
      </w:r>
      <w:r w:rsidR="004A253B">
        <w:rPr>
          <w:sz w:val="24"/>
          <w:szCs w:val="24"/>
        </w:rPr>
        <w:t xml:space="preserve">parempi </w:t>
      </w:r>
      <w:r w:rsidR="003222DD" w:rsidRPr="00F378A8">
        <w:rPr>
          <w:sz w:val="24"/>
          <w:szCs w:val="24"/>
        </w:rPr>
        <w:t>epävarmuudensietoky</w:t>
      </w:r>
      <w:r w:rsidR="004A253B">
        <w:rPr>
          <w:sz w:val="24"/>
          <w:szCs w:val="24"/>
        </w:rPr>
        <w:t xml:space="preserve">ky </w:t>
      </w:r>
      <w:r w:rsidR="00547CAB" w:rsidRPr="00F378A8">
        <w:rPr>
          <w:sz w:val="24"/>
          <w:szCs w:val="24"/>
        </w:rPr>
        <w:t xml:space="preserve">sekä </w:t>
      </w:r>
      <w:r w:rsidR="003222DD" w:rsidRPr="00F378A8">
        <w:rPr>
          <w:sz w:val="24"/>
          <w:szCs w:val="24"/>
        </w:rPr>
        <w:t>vuorovaikutustaitojen kehittäminen</w:t>
      </w:r>
      <w:r w:rsidR="00547CAB" w:rsidRPr="00F378A8">
        <w:rPr>
          <w:sz w:val="24"/>
          <w:szCs w:val="24"/>
        </w:rPr>
        <w:t>.</w:t>
      </w:r>
    </w:p>
    <w:p w14:paraId="09AE6507" w14:textId="77777777" w:rsidR="00AF17F5" w:rsidRPr="00AF17F5" w:rsidRDefault="00AF17F5" w:rsidP="00AF17F5">
      <w:pPr>
        <w:jc w:val="both"/>
        <w:rPr>
          <w:sz w:val="24"/>
          <w:szCs w:val="24"/>
        </w:rPr>
      </w:pPr>
    </w:p>
    <w:p w14:paraId="0FF039D8" w14:textId="32583F2A" w:rsidR="00547CAB" w:rsidRPr="00547CAB" w:rsidRDefault="00547CAB" w:rsidP="00547CAB">
      <w:pPr>
        <w:pStyle w:val="Otsikko2"/>
        <w:rPr>
          <w:i/>
          <w:iCs/>
        </w:rPr>
      </w:pPr>
      <w:r w:rsidRPr="00547CAB">
        <w:rPr>
          <w:i/>
          <w:iCs/>
        </w:rPr>
        <w:t>2.2 Hankkeen loppukysely</w:t>
      </w:r>
    </w:p>
    <w:p w14:paraId="375B57AF" w14:textId="751BB81B" w:rsidR="003222DD" w:rsidRDefault="003222DD" w:rsidP="003222DD"/>
    <w:p w14:paraId="26B51F25" w14:textId="148971B6" w:rsidR="004A253B" w:rsidRDefault="00547CAB" w:rsidP="00AF17F5">
      <w:pPr>
        <w:jc w:val="both"/>
        <w:rPr>
          <w:sz w:val="24"/>
          <w:szCs w:val="24"/>
        </w:rPr>
      </w:pPr>
      <w:r>
        <w:rPr>
          <w:sz w:val="24"/>
          <w:szCs w:val="24"/>
        </w:rPr>
        <w:t xml:space="preserve">Hankkeen loppukysely lähetettiin taiteilijoille alkuvuodesta 2023 viimeisten ryhmätapaamisten jälkeen. Työnohjaajista, jotka vastasivat </w:t>
      </w:r>
      <w:r w:rsidR="002C15F2">
        <w:rPr>
          <w:sz w:val="24"/>
          <w:szCs w:val="24"/>
        </w:rPr>
        <w:t xml:space="preserve">kyselyyn, suurin osa </w:t>
      </w:r>
      <w:r w:rsidR="004A253B">
        <w:rPr>
          <w:sz w:val="24"/>
          <w:szCs w:val="24"/>
        </w:rPr>
        <w:t xml:space="preserve">taiteilijoista </w:t>
      </w:r>
      <w:r w:rsidR="002C15F2">
        <w:rPr>
          <w:sz w:val="24"/>
          <w:szCs w:val="24"/>
        </w:rPr>
        <w:t>(</w:t>
      </w:r>
      <w:proofErr w:type="gramStart"/>
      <w:r w:rsidR="002C15F2">
        <w:rPr>
          <w:sz w:val="24"/>
          <w:szCs w:val="24"/>
        </w:rPr>
        <w:t>45%</w:t>
      </w:r>
      <w:proofErr w:type="gramEnd"/>
      <w:r w:rsidR="002C15F2">
        <w:rPr>
          <w:sz w:val="24"/>
          <w:szCs w:val="24"/>
        </w:rPr>
        <w:t xml:space="preserve">) oli kuvataiteen alalta ja </w:t>
      </w:r>
      <w:r w:rsidR="004A253B">
        <w:rPr>
          <w:sz w:val="24"/>
          <w:szCs w:val="24"/>
        </w:rPr>
        <w:t xml:space="preserve">vähiten taiteilijoita </w:t>
      </w:r>
      <w:r w:rsidR="002C15F2">
        <w:rPr>
          <w:sz w:val="24"/>
          <w:szCs w:val="24"/>
        </w:rPr>
        <w:t xml:space="preserve">musiikin (5%), valokuvataiteen (5%) ja elokuvataiteen (5%) aloilta. Vastaajat olivat syntyneet </w:t>
      </w:r>
      <w:r w:rsidR="004A253B">
        <w:rPr>
          <w:sz w:val="24"/>
          <w:szCs w:val="24"/>
        </w:rPr>
        <w:t xml:space="preserve">vuosien </w:t>
      </w:r>
      <w:r w:rsidR="002C15F2">
        <w:rPr>
          <w:sz w:val="24"/>
          <w:szCs w:val="24"/>
        </w:rPr>
        <w:t xml:space="preserve">1963 </w:t>
      </w:r>
      <w:r w:rsidR="002C15F2">
        <w:rPr>
          <w:rFonts w:cstheme="minorHAnsi"/>
          <w:sz w:val="24"/>
          <w:szCs w:val="24"/>
        </w:rPr>
        <w:t xml:space="preserve">̶ </w:t>
      </w:r>
      <w:r w:rsidR="002C15F2">
        <w:rPr>
          <w:sz w:val="24"/>
          <w:szCs w:val="24"/>
        </w:rPr>
        <w:t xml:space="preserve">1989 välillä. </w:t>
      </w:r>
      <w:proofErr w:type="gramStart"/>
      <w:r w:rsidR="002C15F2">
        <w:rPr>
          <w:sz w:val="24"/>
          <w:szCs w:val="24"/>
        </w:rPr>
        <w:t>65%</w:t>
      </w:r>
      <w:proofErr w:type="gramEnd"/>
      <w:r w:rsidR="002C15F2">
        <w:rPr>
          <w:sz w:val="24"/>
          <w:szCs w:val="24"/>
        </w:rPr>
        <w:t xml:space="preserve"> </w:t>
      </w:r>
      <w:r w:rsidR="004A253B">
        <w:rPr>
          <w:sz w:val="24"/>
          <w:szCs w:val="24"/>
        </w:rPr>
        <w:t xml:space="preserve">vastaajista </w:t>
      </w:r>
      <w:r w:rsidR="002C15F2">
        <w:rPr>
          <w:sz w:val="24"/>
          <w:szCs w:val="24"/>
        </w:rPr>
        <w:t xml:space="preserve">oli naisia, 30% miehiä ja 5% ei halunnut kertoa sukupuoltaan. </w:t>
      </w:r>
      <w:r w:rsidR="004A253B">
        <w:rPr>
          <w:sz w:val="24"/>
          <w:szCs w:val="24"/>
        </w:rPr>
        <w:t>Kaikkien v</w:t>
      </w:r>
      <w:r w:rsidR="002C15F2">
        <w:rPr>
          <w:sz w:val="24"/>
          <w:szCs w:val="24"/>
        </w:rPr>
        <w:t>astaaji</w:t>
      </w:r>
      <w:r w:rsidR="004A253B">
        <w:rPr>
          <w:sz w:val="24"/>
          <w:szCs w:val="24"/>
        </w:rPr>
        <w:t>en</w:t>
      </w:r>
      <w:r w:rsidR="002C15F2">
        <w:rPr>
          <w:sz w:val="24"/>
          <w:szCs w:val="24"/>
        </w:rPr>
        <w:t xml:space="preserve"> äidinkieli oli suomi. </w:t>
      </w:r>
    </w:p>
    <w:p w14:paraId="77DC205D" w14:textId="77777777" w:rsidR="00AF17F5" w:rsidRPr="00AF17F5" w:rsidRDefault="00AF17F5" w:rsidP="00AF17F5">
      <w:pPr>
        <w:jc w:val="both"/>
        <w:rPr>
          <w:sz w:val="24"/>
          <w:szCs w:val="24"/>
        </w:rPr>
      </w:pPr>
    </w:p>
    <w:p w14:paraId="6FD9E525" w14:textId="7807D4A5" w:rsidR="005E3C83" w:rsidRPr="005E3C83" w:rsidRDefault="005E3C83" w:rsidP="005E3C83">
      <w:pPr>
        <w:pStyle w:val="Otsikko3"/>
        <w:rPr>
          <w:i/>
          <w:iCs/>
        </w:rPr>
      </w:pPr>
      <w:r w:rsidRPr="005E3C83">
        <w:rPr>
          <w:i/>
          <w:iCs/>
        </w:rPr>
        <w:t>2.2.1 Työnohjattav</w:t>
      </w:r>
      <w:r>
        <w:rPr>
          <w:i/>
          <w:iCs/>
        </w:rPr>
        <w:t>ie</w:t>
      </w:r>
      <w:r w:rsidRPr="005E3C83">
        <w:rPr>
          <w:i/>
          <w:iCs/>
        </w:rPr>
        <w:t>n lähtötilanne ennen työnohjaksen alkamista</w:t>
      </w:r>
    </w:p>
    <w:p w14:paraId="2C58F1AA" w14:textId="77777777" w:rsidR="005E3C83" w:rsidRPr="005E3C83" w:rsidRDefault="005E3C83" w:rsidP="00CB5E4C">
      <w:pPr>
        <w:rPr>
          <w:i/>
          <w:iCs/>
        </w:rPr>
      </w:pPr>
    </w:p>
    <w:p w14:paraId="125A1D21" w14:textId="43DDF4FA" w:rsidR="002C15F2" w:rsidRPr="00CF645B" w:rsidRDefault="002C15F2" w:rsidP="004A253B">
      <w:pPr>
        <w:jc w:val="both"/>
        <w:rPr>
          <w:sz w:val="24"/>
          <w:szCs w:val="24"/>
        </w:rPr>
      </w:pPr>
      <w:r w:rsidRPr="00CF645B">
        <w:rPr>
          <w:sz w:val="24"/>
          <w:szCs w:val="24"/>
        </w:rPr>
        <w:t>Suurin osa (</w:t>
      </w:r>
      <w:proofErr w:type="gramStart"/>
      <w:r w:rsidRPr="00CF645B">
        <w:rPr>
          <w:sz w:val="24"/>
          <w:szCs w:val="24"/>
        </w:rPr>
        <w:t>80%</w:t>
      </w:r>
      <w:proofErr w:type="gramEnd"/>
      <w:r w:rsidRPr="00CF645B">
        <w:rPr>
          <w:sz w:val="24"/>
          <w:szCs w:val="24"/>
        </w:rPr>
        <w:t xml:space="preserve">) työnohjaukseen osallistuneista </w:t>
      </w:r>
      <w:r w:rsidR="004A253B">
        <w:rPr>
          <w:sz w:val="24"/>
          <w:szCs w:val="24"/>
        </w:rPr>
        <w:t xml:space="preserve">kyselyyn vastanneista </w:t>
      </w:r>
      <w:r w:rsidRPr="00CF645B">
        <w:rPr>
          <w:sz w:val="24"/>
          <w:szCs w:val="24"/>
        </w:rPr>
        <w:t xml:space="preserve">taiteilijoista työskenteli apurahalla (ml. korona-apuraha) vuonna 2022. </w:t>
      </w:r>
      <w:proofErr w:type="gramStart"/>
      <w:r w:rsidRPr="00CF645B">
        <w:rPr>
          <w:sz w:val="24"/>
          <w:szCs w:val="24"/>
        </w:rPr>
        <w:t>45%</w:t>
      </w:r>
      <w:proofErr w:type="gramEnd"/>
      <w:r w:rsidRPr="00CF645B">
        <w:rPr>
          <w:sz w:val="24"/>
          <w:szCs w:val="24"/>
        </w:rPr>
        <w:t xml:space="preserve"> </w:t>
      </w:r>
      <w:r w:rsidR="004A253B">
        <w:rPr>
          <w:sz w:val="24"/>
          <w:szCs w:val="24"/>
        </w:rPr>
        <w:t xml:space="preserve">vastaajista </w:t>
      </w:r>
      <w:r w:rsidRPr="00CF645B">
        <w:rPr>
          <w:sz w:val="24"/>
          <w:szCs w:val="24"/>
        </w:rPr>
        <w:t xml:space="preserve">toimi erilaisilla yrittäjästatuksilla, </w:t>
      </w:r>
      <w:r w:rsidR="004A253B" w:rsidRPr="00CF645B">
        <w:rPr>
          <w:sz w:val="24"/>
          <w:szCs w:val="24"/>
        </w:rPr>
        <w:t xml:space="preserve">10% </w:t>
      </w:r>
      <w:r w:rsidRPr="00CF645B">
        <w:rPr>
          <w:sz w:val="24"/>
          <w:szCs w:val="24"/>
        </w:rPr>
        <w:t xml:space="preserve">freelancerina </w:t>
      </w:r>
      <w:r w:rsidR="00CF645B" w:rsidRPr="00CF645B">
        <w:rPr>
          <w:sz w:val="24"/>
          <w:szCs w:val="24"/>
        </w:rPr>
        <w:t xml:space="preserve">ja </w:t>
      </w:r>
      <w:r w:rsidR="004A253B" w:rsidRPr="00CF645B">
        <w:rPr>
          <w:sz w:val="24"/>
          <w:szCs w:val="24"/>
        </w:rPr>
        <w:t>25%</w:t>
      </w:r>
      <w:r w:rsidR="004A253B">
        <w:rPr>
          <w:sz w:val="24"/>
          <w:szCs w:val="24"/>
        </w:rPr>
        <w:t xml:space="preserve"> </w:t>
      </w:r>
      <w:r w:rsidR="00CF645B" w:rsidRPr="00CF645B">
        <w:rPr>
          <w:sz w:val="24"/>
          <w:szCs w:val="24"/>
        </w:rPr>
        <w:t>vapaana taiteilijana</w:t>
      </w:r>
      <w:r w:rsidR="004A253B">
        <w:rPr>
          <w:sz w:val="24"/>
          <w:szCs w:val="24"/>
        </w:rPr>
        <w:t>.</w:t>
      </w:r>
      <w:r w:rsidR="00CF645B" w:rsidRPr="00CF645B">
        <w:rPr>
          <w:sz w:val="24"/>
          <w:szCs w:val="24"/>
        </w:rPr>
        <w:t xml:space="preserve"> Työttömiä työnhakijoita oli </w:t>
      </w:r>
      <w:proofErr w:type="gramStart"/>
      <w:r w:rsidR="00CF645B" w:rsidRPr="00CF645B">
        <w:rPr>
          <w:sz w:val="24"/>
          <w:szCs w:val="24"/>
        </w:rPr>
        <w:t>25%</w:t>
      </w:r>
      <w:proofErr w:type="gramEnd"/>
      <w:r w:rsidR="004A253B">
        <w:rPr>
          <w:sz w:val="24"/>
          <w:szCs w:val="24"/>
        </w:rPr>
        <w:t xml:space="preserve"> </w:t>
      </w:r>
      <w:r w:rsidR="00CF645B" w:rsidRPr="00CF645B">
        <w:rPr>
          <w:sz w:val="24"/>
          <w:szCs w:val="24"/>
        </w:rPr>
        <w:t>ja vanhempainvapaalla 5%</w:t>
      </w:r>
      <w:r w:rsidR="004A253B">
        <w:rPr>
          <w:sz w:val="24"/>
          <w:szCs w:val="24"/>
        </w:rPr>
        <w:t xml:space="preserve"> vastaajista</w:t>
      </w:r>
      <w:r w:rsidR="00CF645B" w:rsidRPr="00CF645B">
        <w:rPr>
          <w:sz w:val="24"/>
          <w:szCs w:val="24"/>
        </w:rPr>
        <w:t xml:space="preserve">. Palkansaajia (osa-aikaisia tai kokoaikaisia) oli yhteensä </w:t>
      </w:r>
      <w:proofErr w:type="gramStart"/>
      <w:r w:rsidR="00CF645B" w:rsidRPr="00CF645B">
        <w:rPr>
          <w:sz w:val="24"/>
          <w:szCs w:val="24"/>
        </w:rPr>
        <w:t>40%</w:t>
      </w:r>
      <w:proofErr w:type="gramEnd"/>
      <w:r w:rsidR="004A253B">
        <w:rPr>
          <w:sz w:val="24"/>
          <w:szCs w:val="24"/>
        </w:rPr>
        <w:t xml:space="preserve"> vastaajista</w:t>
      </w:r>
      <w:r w:rsidR="00CF645B" w:rsidRPr="00CF645B">
        <w:rPr>
          <w:sz w:val="24"/>
          <w:szCs w:val="24"/>
        </w:rPr>
        <w:t xml:space="preserve">. </w:t>
      </w:r>
    </w:p>
    <w:p w14:paraId="1DB48273" w14:textId="6AF02749" w:rsidR="00207C63" w:rsidRDefault="00CF645B" w:rsidP="005E3C83">
      <w:pPr>
        <w:jc w:val="both"/>
        <w:rPr>
          <w:sz w:val="24"/>
          <w:szCs w:val="24"/>
        </w:rPr>
      </w:pPr>
      <w:r w:rsidRPr="00F378A8">
        <w:rPr>
          <w:sz w:val="24"/>
          <w:szCs w:val="24"/>
        </w:rPr>
        <w:t xml:space="preserve">Vastaajien lähtötilanne, eli kokemus omasta työhyvinvoinnista, ennen työnohjauksen alkamista oli </w:t>
      </w:r>
      <w:proofErr w:type="gramStart"/>
      <w:r w:rsidR="00E966F8">
        <w:rPr>
          <w:sz w:val="24"/>
          <w:szCs w:val="24"/>
        </w:rPr>
        <w:t>5%:</w:t>
      </w:r>
      <w:proofErr w:type="spellStart"/>
      <w:r w:rsidR="00E966F8">
        <w:rPr>
          <w:sz w:val="24"/>
          <w:szCs w:val="24"/>
        </w:rPr>
        <w:t>lla</w:t>
      </w:r>
      <w:proofErr w:type="spellEnd"/>
      <w:proofErr w:type="gramEnd"/>
      <w:r w:rsidR="00E966F8">
        <w:rPr>
          <w:sz w:val="24"/>
          <w:szCs w:val="24"/>
        </w:rPr>
        <w:t xml:space="preserve"> vastaajista </w:t>
      </w:r>
      <w:r w:rsidRPr="00F378A8">
        <w:rPr>
          <w:sz w:val="24"/>
          <w:szCs w:val="24"/>
        </w:rPr>
        <w:t xml:space="preserve">erittäin hyvä, </w:t>
      </w:r>
      <w:r w:rsidR="00E966F8">
        <w:rPr>
          <w:sz w:val="24"/>
          <w:szCs w:val="24"/>
        </w:rPr>
        <w:t>25%:</w:t>
      </w:r>
      <w:proofErr w:type="spellStart"/>
      <w:r w:rsidR="00E966F8">
        <w:rPr>
          <w:sz w:val="24"/>
          <w:szCs w:val="24"/>
        </w:rPr>
        <w:t>lla</w:t>
      </w:r>
      <w:proofErr w:type="spellEnd"/>
      <w:r w:rsidR="00E966F8">
        <w:rPr>
          <w:sz w:val="24"/>
          <w:szCs w:val="24"/>
        </w:rPr>
        <w:t xml:space="preserve"> </w:t>
      </w:r>
      <w:r w:rsidRPr="00F378A8">
        <w:rPr>
          <w:sz w:val="24"/>
          <w:szCs w:val="24"/>
        </w:rPr>
        <w:t xml:space="preserve">hyvä, </w:t>
      </w:r>
      <w:r w:rsidR="00E966F8">
        <w:rPr>
          <w:sz w:val="24"/>
          <w:szCs w:val="24"/>
        </w:rPr>
        <w:t>35%:</w:t>
      </w:r>
      <w:proofErr w:type="spellStart"/>
      <w:r w:rsidR="00E966F8">
        <w:rPr>
          <w:sz w:val="24"/>
          <w:szCs w:val="24"/>
        </w:rPr>
        <w:t>lla</w:t>
      </w:r>
      <w:proofErr w:type="spellEnd"/>
      <w:r w:rsidR="00E966F8">
        <w:rPr>
          <w:sz w:val="24"/>
          <w:szCs w:val="24"/>
        </w:rPr>
        <w:t xml:space="preserve"> ”ei </w:t>
      </w:r>
      <w:r w:rsidRPr="00F378A8">
        <w:rPr>
          <w:sz w:val="24"/>
          <w:szCs w:val="24"/>
        </w:rPr>
        <w:t>hyvä eikä huono</w:t>
      </w:r>
      <w:r w:rsidR="00E966F8">
        <w:rPr>
          <w:sz w:val="24"/>
          <w:szCs w:val="24"/>
        </w:rPr>
        <w:t>”</w:t>
      </w:r>
      <w:r w:rsidRPr="00F378A8">
        <w:rPr>
          <w:sz w:val="24"/>
          <w:szCs w:val="24"/>
        </w:rPr>
        <w:t>,</w:t>
      </w:r>
      <w:r w:rsidR="00E966F8">
        <w:rPr>
          <w:sz w:val="24"/>
          <w:szCs w:val="24"/>
        </w:rPr>
        <w:t xml:space="preserve"> 30%:</w:t>
      </w:r>
      <w:proofErr w:type="spellStart"/>
      <w:r w:rsidR="00E966F8">
        <w:rPr>
          <w:sz w:val="24"/>
          <w:szCs w:val="24"/>
        </w:rPr>
        <w:t>lla</w:t>
      </w:r>
      <w:proofErr w:type="spellEnd"/>
      <w:r w:rsidRPr="00F378A8">
        <w:rPr>
          <w:sz w:val="24"/>
          <w:szCs w:val="24"/>
        </w:rPr>
        <w:t xml:space="preserve"> huono</w:t>
      </w:r>
      <w:r w:rsidR="00E966F8">
        <w:rPr>
          <w:sz w:val="24"/>
          <w:szCs w:val="24"/>
        </w:rPr>
        <w:t xml:space="preserve"> ja</w:t>
      </w:r>
      <w:r w:rsidRPr="00F378A8">
        <w:rPr>
          <w:sz w:val="24"/>
          <w:szCs w:val="24"/>
        </w:rPr>
        <w:t xml:space="preserve"> </w:t>
      </w:r>
      <w:r w:rsidR="00E966F8">
        <w:rPr>
          <w:sz w:val="24"/>
          <w:szCs w:val="24"/>
        </w:rPr>
        <w:t>5%:</w:t>
      </w:r>
      <w:proofErr w:type="spellStart"/>
      <w:r w:rsidR="00E966F8">
        <w:rPr>
          <w:sz w:val="24"/>
          <w:szCs w:val="24"/>
        </w:rPr>
        <w:t>lla</w:t>
      </w:r>
      <w:proofErr w:type="spellEnd"/>
      <w:r w:rsidR="00E966F8">
        <w:rPr>
          <w:sz w:val="24"/>
          <w:szCs w:val="24"/>
        </w:rPr>
        <w:t xml:space="preserve"> </w:t>
      </w:r>
      <w:r w:rsidRPr="00F378A8">
        <w:rPr>
          <w:sz w:val="24"/>
          <w:szCs w:val="24"/>
        </w:rPr>
        <w:t>erittäin huono</w:t>
      </w:r>
      <w:r w:rsidR="00E966F8">
        <w:rPr>
          <w:sz w:val="24"/>
          <w:szCs w:val="24"/>
        </w:rPr>
        <w:t xml:space="preserve">. </w:t>
      </w:r>
    </w:p>
    <w:p w14:paraId="1A200074" w14:textId="77777777" w:rsidR="00BA62EE" w:rsidRPr="00F378A8" w:rsidRDefault="00BA62EE" w:rsidP="005E3C83">
      <w:pPr>
        <w:jc w:val="both"/>
        <w:rPr>
          <w:sz w:val="24"/>
          <w:szCs w:val="24"/>
        </w:rPr>
      </w:pPr>
    </w:p>
    <w:p w14:paraId="30FD3C96" w14:textId="28FBACA0" w:rsidR="00207C63" w:rsidRPr="005E3C83" w:rsidRDefault="005E3C83" w:rsidP="005E3C83">
      <w:pPr>
        <w:pStyle w:val="Otsikko3"/>
        <w:rPr>
          <w:i/>
          <w:iCs/>
        </w:rPr>
      </w:pPr>
      <w:r w:rsidRPr="005E3C83">
        <w:rPr>
          <w:i/>
          <w:iCs/>
        </w:rPr>
        <w:lastRenderedPageBreak/>
        <w:t>2.2.2</w:t>
      </w:r>
      <w:r w:rsidR="00207C63" w:rsidRPr="005E3C83">
        <w:rPr>
          <w:i/>
          <w:iCs/>
        </w:rPr>
        <w:t xml:space="preserve"> Työnohjattav</w:t>
      </w:r>
      <w:r w:rsidRPr="005E3C83">
        <w:rPr>
          <w:i/>
          <w:iCs/>
        </w:rPr>
        <w:t>ie</w:t>
      </w:r>
      <w:r w:rsidR="00207C63" w:rsidRPr="005E3C83">
        <w:rPr>
          <w:i/>
          <w:iCs/>
        </w:rPr>
        <w:t xml:space="preserve">n kokemus työnohjauksen sisällöstä </w:t>
      </w:r>
      <w:r w:rsidR="0044225B">
        <w:rPr>
          <w:i/>
          <w:iCs/>
        </w:rPr>
        <w:t>ja ryhmien ilmapiiristä</w:t>
      </w:r>
    </w:p>
    <w:p w14:paraId="5DCE8E3D" w14:textId="77777777" w:rsidR="005E3C83" w:rsidRDefault="005E3C83" w:rsidP="005E3C83">
      <w:pPr>
        <w:jc w:val="both"/>
      </w:pPr>
    </w:p>
    <w:p w14:paraId="59499916" w14:textId="58339965" w:rsidR="005E3C83" w:rsidRPr="00F378A8" w:rsidRDefault="005E3C83" w:rsidP="005E3C83">
      <w:pPr>
        <w:jc w:val="both"/>
        <w:rPr>
          <w:sz w:val="24"/>
          <w:szCs w:val="24"/>
        </w:rPr>
      </w:pPr>
      <w:r w:rsidRPr="00F378A8">
        <w:rPr>
          <w:sz w:val="24"/>
          <w:szCs w:val="24"/>
        </w:rPr>
        <w:t xml:space="preserve">Odotukset työnohjauksen sisällöstä toteutuivat työnohjaukseen osallistuneiden taiteilijoiden mukaan seuraavasti: erinomaisesti </w:t>
      </w:r>
      <w:proofErr w:type="gramStart"/>
      <w:r w:rsidRPr="00F378A8">
        <w:rPr>
          <w:sz w:val="24"/>
          <w:szCs w:val="24"/>
        </w:rPr>
        <w:t>25%</w:t>
      </w:r>
      <w:proofErr w:type="gramEnd"/>
      <w:r w:rsidRPr="00F378A8">
        <w:rPr>
          <w:sz w:val="24"/>
          <w:szCs w:val="24"/>
        </w:rPr>
        <w:t xml:space="preserve">, hyvin 30%, ei odotuksia 25%, osittain 20%, ei lainkaan 5% ja ei osaa sanoa 0%. </w:t>
      </w:r>
    </w:p>
    <w:p w14:paraId="254B13A9" w14:textId="04B22D2C" w:rsidR="00AF17F5" w:rsidRDefault="00AF17F5" w:rsidP="005E3C83">
      <w:pPr>
        <w:jc w:val="both"/>
        <w:rPr>
          <w:sz w:val="24"/>
          <w:szCs w:val="24"/>
        </w:rPr>
      </w:pPr>
      <w:r>
        <w:rPr>
          <w:sz w:val="24"/>
          <w:szCs w:val="24"/>
        </w:rPr>
        <w:t xml:space="preserve">Osa ohjattavista olisi toivonut työnohjaukselta konkreettisia neuvoja, kuinka omaa toimintaansa voisi kehittää, suunnitella ja hallita. Osa piti työnohjauksen painotuksia, kuten työhyvinvoinnista keskustelua tärkeänä. Yksi ohjattava koki, että työnohjaus oli hänelle hyödytöntä. </w:t>
      </w:r>
    </w:p>
    <w:p w14:paraId="569903D6" w14:textId="1F118591" w:rsidR="00F378A8" w:rsidRDefault="00F3512B" w:rsidP="00F3512B">
      <w:pPr>
        <w:rPr>
          <w:rFonts w:ascii="Calibri" w:hAnsi="Calibri" w:cs="Calibri"/>
          <w:sz w:val="24"/>
          <w:szCs w:val="24"/>
          <w:shd w:val="clear" w:color="auto" w:fill="FFFFFF"/>
        </w:rPr>
      </w:pPr>
      <w:r w:rsidRPr="00AF17F5">
        <w:rPr>
          <w:rFonts w:ascii="Calibri" w:hAnsi="Calibri" w:cs="Calibri"/>
          <w:sz w:val="24"/>
          <w:szCs w:val="24"/>
          <w:shd w:val="clear" w:color="auto" w:fill="FFFFFF"/>
        </w:rPr>
        <w:t>Työnohjausryhmiin osallistune</w:t>
      </w:r>
      <w:r w:rsidR="0044225B" w:rsidRPr="00AF17F5">
        <w:rPr>
          <w:rFonts w:ascii="Calibri" w:hAnsi="Calibri" w:cs="Calibri"/>
          <w:sz w:val="24"/>
          <w:szCs w:val="24"/>
          <w:shd w:val="clear" w:color="auto" w:fill="FFFFFF"/>
        </w:rPr>
        <w:t>ista</w:t>
      </w:r>
      <w:r w:rsidRPr="00AF17F5">
        <w:rPr>
          <w:rFonts w:ascii="Calibri" w:hAnsi="Calibri" w:cs="Calibri"/>
          <w:sz w:val="24"/>
          <w:szCs w:val="24"/>
          <w:shd w:val="clear" w:color="auto" w:fill="FFFFFF"/>
        </w:rPr>
        <w:t xml:space="preserve"> taiteilij</w:t>
      </w:r>
      <w:r w:rsidR="0044225B" w:rsidRPr="00AF17F5">
        <w:rPr>
          <w:rFonts w:ascii="Calibri" w:hAnsi="Calibri" w:cs="Calibri"/>
          <w:sz w:val="24"/>
          <w:szCs w:val="24"/>
          <w:shd w:val="clear" w:color="auto" w:fill="FFFFFF"/>
        </w:rPr>
        <w:t xml:space="preserve">oista </w:t>
      </w:r>
      <w:proofErr w:type="gramStart"/>
      <w:r w:rsidR="0044225B" w:rsidRPr="00AF17F5">
        <w:rPr>
          <w:rFonts w:ascii="Calibri" w:hAnsi="Calibri" w:cs="Calibri"/>
          <w:sz w:val="24"/>
          <w:szCs w:val="24"/>
          <w:shd w:val="clear" w:color="auto" w:fill="FFFFFF"/>
        </w:rPr>
        <w:t>55%</w:t>
      </w:r>
      <w:proofErr w:type="gramEnd"/>
      <w:r w:rsidR="0044225B" w:rsidRPr="00AF17F5">
        <w:rPr>
          <w:rFonts w:ascii="Calibri" w:hAnsi="Calibri" w:cs="Calibri"/>
          <w:sz w:val="24"/>
          <w:szCs w:val="24"/>
          <w:shd w:val="clear" w:color="auto" w:fill="FFFFFF"/>
        </w:rPr>
        <w:t xml:space="preserve"> </w:t>
      </w:r>
      <w:r w:rsidRPr="00AF17F5">
        <w:rPr>
          <w:rFonts w:ascii="Calibri" w:hAnsi="Calibri" w:cs="Calibri"/>
          <w:sz w:val="24"/>
          <w:szCs w:val="24"/>
          <w:shd w:val="clear" w:color="auto" w:fill="FFFFFF"/>
        </w:rPr>
        <w:t>koki</w:t>
      </w:r>
      <w:r w:rsidR="0044225B" w:rsidRPr="00AF17F5">
        <w:rPr>
          <w:rFonts w:ascii="Calibri" w:hAnsi="Calibri" w:cs="Calibri"/>
          <w:sz w:val="24"/>
          <w:szCs w:val="24"/>
          <w:shd w:val="clear" w:color="auto" w:fill="FFFFFF"/>
        </w:rPr>
        <w:t xml:space="preserve"> </w:t>
      </w:r>
      <w:r w:rsidRPr="00AF17F5">
        <w:rPr>
          <w:rFonts w:ascii="Calibri" w:hAnsi="Calibri" w:cs="Calibri"/>
          <w:sz w:val="24"/>
          <w:szCs w:val="24"/>
          <w:shd w:val="clear" w:color="auto" w:fill="FFFFFF"/>
        </w:rPr>
        <w:t>ryhmien ilmapiirin ja turvallisuuden erittäin hyv</w:t>
      </w:r>
      <w:r w:rsidR="0044225B" w:rsidRPr="00AF17F5">
        <w:rPr>
          <w:rFonts w:ascii="Calibri" w:hAnsi="Calibri" w:cs="Calibri"/>
          <w:sz w:val="24"/>
          <w:szCs w:val="24"/>
          <w:shd w:val="clear" w:color="auto" w:fill="FFFFFF"/>
        </w:rPr>
        <w:t>äk</w:t>
      </w:r>
      <w:r w:rsidRPr="00AF17F5">
        <w:rPr>
          <w:rFonts w:ascii="Calibri" w:hAnsi="Calibri" w:cs="Calibri"/>
          <w:sz w:val="24"/>
          <w:szCs w:val="24"/>
          <w:shd w:val="clear" w:color="auto" w:fill="FFFFFF"/>
        </w:rPr>
        <w:t>si ja 45% hyv</w:t>
      </w:r>
      <w:r w:rsidR="0044225B" w:rsidRPr="00AF17F5">
        <w:rPr>
          <w:rFonts w:ascii="Calibri" w:hAnsi="Calibri" w:cs="Calibri"/>
          <w:sz w:val="24"/>
          <w:szCs w:val="24"/>
          <w:shd w:val="clear" w:color="auto" w:fill="FFFFFF"/>
        </w:rPr>
        <w:t>äksi</w:t>
      </w:r>
      <w:r w:rsidRPr="00AF17F5">
        <w:rPr>
          <w:rFonts w:ascii="Calibri" w:hAnsi="Calibri" w:cs="Calibri"/>
          <w:sz w:val="24"/>
          <w:szCs w:val="24"/>
          <w:shd w:val="clear" w:color="auto" w:fill="FFFFFF"/>
        </w:rPr>
        <w:t xml:space="preserve">. </w:t>
      </w:r>
    </w:p>
    <w:p w14:paraId="7E3DDC4C" w14:textId="77777777" w:rsidR="00AF17F5" w:rsidRPr="00AF17F5" w:rsidRDefault="00AF17F5" w:rsidP="00F3512B">
      <w:pPr>
        <w:rPr>
          <w:rFonts w:ascii="Calibri" w:hAnsi="Calibri" w:cs="Calibri"/>
          <w:sz w:val="24"/>
          <w:szCs w:val="24"/>
          <w:shd w:val="clear" w:color="auto" w:fill="FFFFFF"/>
        </w:rPr>
      </w:pPr>
    </w:p>
    <w:p w14:paraId="095810D7" w14:textId="4BAD2FBC" w:rsidR="00207C63" w:rsidRPr="0044225B" w:rsidRDefault="00207C63" w:rsidP="0044225B">
      <w:pPr>
        <w:pStyle w:val="Otsikko3"/>
        <w:rPr>
          <w:i/>
          <w:iCs/>
        </w:rPr>
      </w:pPr>
      <w:r w:rsidRPr="0044225B">
        <w:rPr>
          <w:i/>
          <w:iCs/>
        </w:rPr>
        <w:t>2.2</w:t>
      </w:r>
      <w:r w:rsidR="0044225B" w:rsidRPr="0044225B">
        <w:rPr>
          <w:i/>
          <w:iCs/>
        </w:rPr>
        <w:t>.3</w:t>
      </w:r>
      <w:r w:rsidRPr="0044225B">
        <w:rPr>
          <w:i/>
          <w:iCs/>
        </w:rPr>
        <w:t xml:space="preserve"> Työnohjattav</w:t>
      </w:r>
      <w:r w:rsidR="0044225B" w:rsidRPr="0044225B">
        <w:rPr>
          <w:i/>
          <w:iCs/>
        </w:rPr>
        <w:t>ie</w:t>
      </w:r>
      <w:r w:rsidRPr="0044225B">
        <w:rPr>
          <w:i/>
          <w:iCs/>
        </w:rPr>
        <w:t>n kokemus työnohjaukse</w:t>
      </w:r>
      <w:r w:rsidR="0044225B" w:rsidRPr="0044225B">
        <w:rPr>
          <w:i/>
          <w:iCs/>
        </w:rPr>
        <w:t>ssa käytetyistä</w:t>
      </w:r>
      <w:r w:rsidRPr="0044225B">
        <w:rPr>
          <w:i/>
          <w:iCs/>
        </w:rPr>
        <w:t xml:space="preserve"> menetelmistä</w:t>
      </w:r>
      <w:r w:rsidR="007944C1">
        <w:rPr>
          <w:i/>
          <w:iCs/>
        </w:rPr>
        <w:t xml:space="preserve"> ja työnohjausmuodosta</w:t>
      </w:r>
    </w:p>
    <w:p w14:paraId="2A7425EC" w14:textId="44DF8E6C" w:rsidR="00F3512B" w:rsidRDefault="00F3512B" w:rsidP="00F3512B"/>
    <w:p w14:paraId="1C5D7297" w14:textId="1AFDC81A" w:rsidR="00AF17F5" w:rsidRDefault="00F3512B" w:rsidP="003452A2">
      <w:pPr>
        <w:spacing w:after="0"/>
        <w:jc w:val="both"/>
        <w:rPr>
          <w:sz w:val="24"/>
          <w:szCs w:val="24"/>
        </w:rPr>
      </w:pPr>
      <w:r w:rsidRPr="00F378A8">
        <w:rPr>
          <w:sz w:val="24"/>
          <w:szCs w:val="24"/>
        </w:rPr>
        <w:t xml:space="preserve">Taiteilijoilta kysyttiin työnohjauksessa käytetyistä menetelmistä ja niiden vaikuttavuudesta. </w:t>
      </w:r>
      <w:r w:rsidR="00CE6CA6">
        <w:rPr>
          <w:sz w:val="24"/>
          <w:szCs w:val="24"/>
        </w:rPr>
        <w:t>Monet t</w:t>
      </w:r>
      <w:r w:rsidR="0044225B" w:rsidRPr="00F378A8">
        <w:rPr>
          <w:sz w:val="24"/>
          <w:szCs w:val="24"/>
        </w:rPr>
        <w:t xml:space="preserve">yönohjattavat kokivat </w:t>
      </w:r>
      <w:r w:rsidR="00AC1E52">
        <w:rPr>
          <w:sz w:val="24"/>
          <w:szCs w:val="24"/>
        </w:rPr>
        <w:t xml:space="preserve">vertaistuen ja keskustelun lisäksi </w:t>
      </w:r>
      <w:r w:rsidR="00CE6CA6">
        <w:rPr>
          <w:sz w:val="24"/>
          <w:szCs w:val="24"/>
        </w:rPr>
        <w:t>rentoutusharjoitteet</w:t>
      </w:r>
      <w:r w:rsidR="00CE6CA6" w:rsidRPr="00F378A8">
        <w:rPr>
          <w:sz w:val="24"/>
          <w:szCs w:val="24"/>
        </w:rPr>
        <w:t xml:space="preserve"> </w:t>
      </w:r>
      <w:r w:rsidR="0044225B" w:rsidRPr="00F378A8">
        <w:rPr>
          <w:sz w:val="24"/>
          <w:szCs w:val="24"/>
        </w:rPr>
        <w:t>erityisen hyödyllisiks</w:t>
      </w:r>
      <w:r w:rsidR="00AC1E52">
        <w:rPr>
          <w:sz w:val="24"/>
          <w:szCs w:val="24"/>
        </w:rPr>
        <w:t xml:space="preserve">i. Myös erilaisista kirjallisista tehtävistä, kuten arvotyöskentelystä, visuaalisista tehtävistä </w:t>
      </w:r>
      <w:r w:rsidR="00CE6CA6">
        <w:rPr>
          <w:sz w:val="24"/>
          <w:szCs w:val="24"/>
        </w:rPr>
        <w:t>ja</w:t>
      </w:r>
      <w:r w:rsidR="00AC1E52">
        <w:rPr>
          <w:sz w:val="24"/>
          <w:szCs w:val="24"/>
        </w:rPr>
        <w:t xml:space="preserve"> käytännön työn järjestämiseen liittyvistä harjoitteista koettiin olevan hyötyä. Yksi vastaajista koki, että menetelmistä ei ollut hyötyä. </w:t>
      </w:r>
      <w:r w:rsidR="00CE6CA6">
        <w:rPr>
          <w:sz w:val="24"/>
          <w:szCs w:val="24"/>
        </w:rPr>
        <w:t xml:space="preserve"> </w:t>
      </w:r>
      <w:r w:rsidR="00AF17F5">
        <w:rPr>
          <w:sz w:val="24"/>
          <w:szCs w:val="24"/>
        </w:rPr>
        <w:t xml:space="preserve">Osa kyselyyn vastanneista taiteilijoista koki, että jossain työnohjausryhmässä käytettiin jopa liikaa toiminnallisia menetelmiä keskustelun sijaan. </w:t>
      </w:r>
    </w:p>
    <w:p w14:paraId="14F247AB" w14:textId="77777777" w:rsidR="007944C1" w:rsidRDefault="007944C1" w:rsidP="003452A2">
      <w:pPr>
        <w:spacing w:after="0"/>
        <w:jc w:val="both"/>
        <w:rPr>
          <w:sz w:val="24"/>
          <w:szCs w:val="24"/>
        </w:rPr>
      </w:pPr>
    </w:p>
    <w:p w14:paraId="51CC91B6" w14:textId="12951AB2" w:rsidR="00AC1E52" w:rsidRDefault="00AC1E52" w:rsidP="00AC1E52">
      <w:pPr>
        <w:jc w:val="both"/>
        <w:rPr>
          <w:sz w:val="24"/>
          <w:szCs w:val="24"/>
        </w:rPr>
      </w:pPr>
      <w:r w:rsidRPr="00AC1E52">
        <w:rPr>
          <w:sz w:val="24"/>
          <w:szCs w:val="24"/>
        </w:rPr>
        <w:t>Suurin osa (</w:t>
      </w:r>
      <w:proofErr w:type="gramStart"/>
      <w:r w:rsidRPr="00AC1E52">
        <w:rPr>
          <w:sz w:val="24"/>
          <w:szCs w:val="24"/>
        </w:rPr>
        <w:t>85%</w:t>
      </w:r>
      <w:proofErr w:type="gramEnd"/>
      <w:r w:rsidRPr="00AC1E52">
        <w:rPr>
          <w:sz w:val="24"/>
          <w:szCs w:val="24"/>
        </w:rPr>
        <w:t xml:space="preserve">) vastanneista taiteilijoista valitsisi </w:t>
      </w:r>
      <w:r w:rsidR="007944C1">
        <w:rPr>
          <w:sz w:val="24"/>
          <w:szCs w:val="24"/>
        </w:rPr>
        <w:t xml:space="preserve">myös jatkossa </w:t>
      </w:r>
      <w:r w:rsidRPr="00AC1E52">
        <w:rPr>
          <w:sz w:val="24"/>
          <w:szCs w:val="24"/>
        </w:rPr>
        <w:t>monitaiteisen ryhmän</w:t>
      </w:r>
      <w:r>
        <w:rPr>
          <w:sz w:val="24"/>
          <w:szCs w:val="24"/>
        </w:rPr>
        <w:t xml:space="preserve">, </w:t>
      </w:r>
      <w:r w:rsidR="00170196">
        <w:rPr>
          <w:sz w:val="24"/>
          <w:szCs w:val="24"/>
        </w:rPr>
        <w:t xml:space="preserve">30% heistä osallistuisi alakohtaiseen työnohjausryhmään ja 30% toivoisi yksilötyönohjausta. </w:t>
      </w:r>
    </w:p>
    <w:p w14:paraId="06E2780C" w14:textId="77777777" w:rsidR="00170196" w:rsidRPr="004E37B9" w:rsidRDefault="00170196" w:rsidP="00207C63"/>
    <w:p w14:paraId="45A272D5" w14:textId="7F92FB35" w:rsidR="00207C63" w:rsidRPr="008A672F" w:rsidRDefault="00207C63" w:rsidP="008A672F">
      <w:pPr>
        <w:pStyle w:val="Otsikko3"/>
        <w:rPr>
          <w:i/>
          <w:iCs/>
        </w:rPr>
      </w:pPr>
      <w:r w:rsidRPr="008A672F">
        <w:rPr>
          <w:i/>
          <w:iCs/>
        </w:rPr>
        <w:t>2.</w:t>
      </w:r>
      <w:r w:rsidR="008A672F" w:rsidRPr="008A672F">
        <w:rPr>
          <w:i/>
          <w:iCs/>
        </w:rPr>
        <w:t>2.4</w:t>
      </w:r>
      <w:r w:rsidRPr="008A672F">
        <w:rPr>
          <w:i/>
          <w:iCs/>
        </w:rPr>
        <w:t xml:space="preserve"> Työnohjattav</w:t>
      </w:r>
      <w:r w:rsidR="008A672F" w:rsidRPr="008A672F">
        <w:rPr>
          <w:i/>
          <w:iCs/>
        </w:rPr>
        <w:t>ie</w:t>
      </w:r>
      <w:r w:rsidRPr="008A672F">
        <w:rPr>
          <w:i/>
          <w:iCs/>
        </w:rPr>
        <w:t>n kokemu</w:t>
      </w:r>
      <w:r w:rsidR="008A672F" w:rsidRPr="008A672F">
        <w:rPr>
          <w:i/>
          <w:iCs/>
        </w:rPr>
        <w:t>ksia</w:t>
      </w:r>
      <w:r w:rsidRPr="008A672F">
        <w:rPr>
          <w:i/>
          <w:iCs/>
        </w:rPr>
        <w:t xml:space="preserve"> työnohjaaj</w:t>
      </w:r>
      <w:r w:rsidR="008A672F" w:rsidRPr="008A672F">
        <w:rPr>
          <w:i/>
          <w:iCs/>
        </w:rPr>
        <w:t>ie</w:t>
      </w:r>
      <w:r w:rsidRPr="008A672F">
        <w:rPr>
          <w:i/>
          <w:iCs/>
        </w:rPr>
        <w:t>n työskentelystä</w:t>
      </w:r>
      <w:r w:rsidR="00101FFF">
        <w:rPr>
          <w:i/>
          <w:iCs/>
        </w:rPr>
        <w:t xml:space="preserve"> ja käytännön toteutuksesta</w:t>
      </w:r>
    </w:p>
    <w:p w14:paraId="37434EF8" w14:textId="2C394FE5" w:rsidR="00170196" w:rsidRDefault="00170196" w:rsidP="00170196"/>
    <w:p w14:paraId="3CCB4FED" w14:textId="515F5D01" w:rsidR="008A672F" w:rsidRPr="00FF1220" w:rsidRDefault="00170196" w:rsidP="00FF1220">
      <w:pPr>
        <w:jc w:val="both"/>
        <w:rPr>
          <w:sz w:val="24"/>
          <w:szCs w:val="24"/>
        </w:rPr>
      </w:pPr>
      <w:r>
        <w:rPr>
          <w:sz w:val="24"/>
          <w:szCs w:val="24"/>
        </w:rPr>
        <w:t xml:space="preserve">Työnohjaukseen osallistuneilta taiteilijoilta kysyttiin, kuinka he kokivat työnohjaajan onnistuneen työssään. </w:t>
      </w:r>
      <w:r w:rsidR="007944C1">
        <w:rPr>
          <w:sz w:val="24"/>
          <w:szCs w:val="24"/>
        </w:rPr>
        <w:t>Moni</w:t>
      </w:r>
      <w:r w:rsidR="00FF1220">
        <w:rPr>
          <w:sz w:val="24"/>
          <w:szCs w:val="24"/>
        </w:rPr>
        <w:t xml:space="preserve"> ohjattavista koki työnohjaaj</w:t>
      </w:r>
      <w:r w:rsidR="007944C1">
        <w:rPr>
          <w:sz w:val="24"/>
          <w:szCs w:val="24"/>
        </w:rPr>
        <w:t>ie</w:t>
      </w:r>
      <w:r w:rsidR="00FF1220">
        <w:rPr>
          <w:sz w:val="24"/>
          <w:szCs w:val="24"/>
        </w:rPr>
        <w:t>n onnistuneen työssään hyvin luodessaan ryhmän keskinäistä luottamusta</w:t>
      </w:r>
      <w:r w:rsidR="007944C1">
        <w:rPr>
          <w:sz w:val="24"/>
          <w:szCs w:val="24"/>
        </w:rPr>
        <w:t>,</w:t>
      </w:r>
      <w:r w:rsidR="00FF1220">
        <w:rPr>
          <w:sz w:val="24"/>
          <w:szCs w:val="24"/>
        </w:rPr>
        <w:t xml:space="preserve"> ohjatessaan keskustelua ydinaiheisiin </w:t>
      </w:r>
      <w:r w:rsidR="007944C1">
        <w:rPr>
          <w:sz w:val="24"/>
          <w:szCs w:val="24"/>
        </w:rPr>
        <w:t xml:space="preserve">ja </w:t>
      </w:r>
      <w:r w:rsidR="00FF1220">
        <w:rPr>
          <w:sz w:val="24"/>
          <w:szCs w:val="24"/>
        </w:rPr>
        <w:t xml:space="preserve">käyttäessään erilaisia </w:t>
      </w:r>
      <w:r w:rsidR="007944C1">
        <w:rPr>
          <w:sz w:val="24"/>
          <w:szCs w:val="24"/>
        </w:rPr>
        <w:t xml:space="preserve">käytännön </w:t>
      </w:r>
      <w:r w:rsidR="00FF1220">
        <w:rPr>
          <w:sz w:val="24"/>
          <w:szCs w:val="24"/>
        </w:rPr>
        <w:t xml:space="preserve">menetelmiä. </w:t>
      </w:r>
      <w:r w:rsidR="007944C1">
        <w:rPr>
          <w:sz w:val="24"/>
          <w:szCs w:val="24"/>
        </w:rPr>
        <w:t xml:space="preserve">Osa ohjattavista koki, että työnohjaus jäi liikaa vertaistukiryhmän tasolle sen sijaan, että sieltä olisi saanut mukaansa käytännöllisiä keinoja oman työnsä hallintaan. </w:t>
      </w:r>
    </w:p>
    <w:p w14:paraId="52F2B6D3" w14:textId="527FC3BB" w:rsidR="00101FFF" w:rsidRDefault="009716FE" w:rsidP="00A834F8">
      <w:pPr>
        <w:jc w:val="both"/>
        <w:rPr>
          <w:sz w:val="24"/>
          <w:szCs w:val="24"/>
        </w:rPr>
      </w:pPr>
      <w:r>
        <w:rPr>
          <w:sz w:val="24"/>
          <w:szCs w:val="24"/>
        </w:rPr>
        <w:t xml:space="preserve">Vastaajista </w:t>
      </w:r>
      <w:proofErr w:type="gramStart"/>
      <w:r>
        <w:rPr>
          <w:sz w:val="24"/>
          <w:szCs w:val="24"/>
        </w:rPr>
        <w:t>30%</w:t>
      </w:r>
      <w:proofErr w:type="gramEnd"/>
      <w:r>
        <w:rPr>
          <w:sz w:val="24"/>
          <w:szCs w:val="24"/>
        </w:rPr>
        <w:t xml:space="preserve"> </w:t>
      </w:r>
      <w:r w:rsidR="00A834F8">
        <w:rPr>
          <w:sz w:val="24"/>
          <w:szCs w:val="24"/>
        </w:rPr>
        <w:t xml:space="preserve">arvioi oman ryhmänsä työnohjaajan </w:t>
      </w:r>
      <w:r>
        <w:rPr>
          <w:sz w:val="24"/>
          <w:szCs w:val="24"/>
        </w:rPr>
        <w:t xml:space="preserve">taidealojen </w:t>
      </w:r>
      <w:r w:rsidR="00A834F8">
        <w:rPr>
          <w:sz w:val="24"/>
          <w:szCs w:val="24"/>
        </w:rPr>
        <w:t>asiantuntemu</w:t>
      </w:r>
      <w:r w:rsidR="00BA62EE">
        <w:rPr>
          <w:sz w:val="24"/>
          <w:szCs w:val="24"/>
        </w:rPr>
        <w:t>ksen</w:t>
      </w:r>
      <w:r w:rsidR="00A834F8">
        <w:rPr>
          <w:sz w:val="24"/>
          <w:szCs w:val="24"/>
        </w:rPr>
        <w:t xml:space="preserve"> erittäin hyväksi, </w:t>
      </w:r>
      <w:r>
        <w:rPr>
          <w:sz w:val="24"/>
          <w:szCs w:val="24"/>
        </w:rPr>
        <w:t xml:space="preserve">40% </w:t>
      </w:r>
      <w:r w:rsidR="00A834F8">
        <w:rPr>
          <w:sz w:val="24"/>
          <w:szCs w:val="24"/>
        </w:rPr>
        <w:t xml:space="preserve">hyväksi, </w:t>
      </w:r>
      <w:r>
        <w:rPr>
          <w:sz w:val="24"/>
          <w:szCs w:val="24"/>
        </w:rPr>
        <w:t xml:space="preserve">15% </w:t>
      </w:r>
      <w:r w:rsidR="00A834F8">
        <w:rPr>
          <w:sz w:val="24"/>
          <w:szCs w:val="24"/>
        </w:rPr>
        <w:t xml:space="preserve">ei hyväksi eikä huonoksi, </w:t>
      </w:r>
      <w:r>
        <w:rPr>
          <w:sz w:val="24"/>
          <w:szCs w:val="24"/>
        </w:rPr>
        <w:t xml:space="preserve">0% </w:t>
      </w:r>
      <w:r w:rsidR="00A834F8">
        <w:rPr>
          <w:sz w:val="24"/>
          <w:szCs w:val="24"/>
        </w:rPr>
        <w:t xml:space="preserve">huonoksi, </w:t>
      </w:r>
      <w:r>
        <w:rPr>
          <w:sz w:val="24"/>
          <w:szCs w:val="24"/>
        </w:rPr>
        <w:t xml:space="preserve">15% </w:t>
      </w:r>
      <w:r w:rsidR="00A834F8">
        <w:rPr>
          <w:sz w:val="24"/>
          <w:szCs w:val="24"/>
        </w:rPr>
        <w:t>erittäin huonoksi</w:t>
      </w:r>
      <w:r>
        <w:rPr>
          <w:sz w:val="24"/>
          <w:szCs w:val="24"/>
        </w:rPr>
        <w:t xml:space="preserve">. </w:t>
      </w:r>
      <w:proofErr w:type="gramStart"/>
      <w:r>
        <w:rPr>
          <w:sz w:val="24"/>
          <w:szCs w:val="24"/>
        </w:rPr>
        <w:t>0%</w:t>
      </w:r>
      <w:proofErr w:type="gramEnd"/>
      <w:r w:rsidR="00A834F8">
        <w:rPr>
          <w:sz w:val="24"/>
          <w:szCs w:val="24"/>
        </w:rPr>
        <w:t xml:space="preserve"> ei osannut sanoa. </w:t>
      </w:r>
      <w:r w:rsidR="007944C1">
        <w:rPr>
          <w:sz w:val="24"/>
          <w:szCs w:val="24"/>
        </w:rPr>
        <w:t xml:space="preserve"> </w:t>
      </w:r>
    </w:p>
    <w:p w14:paraId="472EECB5" w14:textId="6932DDEC" w:rsidR="00101FFF" w:rsidRDefault="00101FFF" w:rsidP="00101FFF">
      <w:pPr>
        <w:jc w:val="both"/>
        <w:rPr>
          <w:sz w:val="24"/>
          <w:szCs w:val="24"/>
        </w:rPr>
      </w:pPr>
      <w:proofErr w:type="gramStart"/>
      <w:r>
        <w:rPr>
          <w:sz w:val="24"/>
          <w:szCs w:val="24"/>
        </w:rPr>
        <w:t>20%</w:t>
      </w:r>
      <w:proofErr w:type="gramEnd"/>
      <w:r>
        <w:rPr>
          <w:sz w:val="24"/>
          <w:szCs w:val="24"/>
        </w:rPr>
        <w:t xml:space="preserve"> taiteilijoista arvioi käytännön toteutuksen</w:t>
      </w:r>
      <w:r>
        <w:rPr>
          <w:rStyle w:val="Alaviitteenviite"/>
          <w:sz w:val="24"/>
          <w:szCs w:val="24"/>
        </w:rPr>
        <w:footnoteReference w:id="1"/>
      </w:r>
      <w:r>
        <w:rPr>
          <w:sz w:val="24"/>
          <w:szCs w:val="24"/>
        </w:rPr>
        <w:t xml:space="preserve"> olleen erittäin hyvä, 55% arvioi sen olleen hyvä, 15%:n mielestä se ei ollut hyvä eikä huono, 5% arvioi sen olleen huono ja 5% ei osannut sanoa. </w:t>
      </w:r>
      <w:r w:rsidR="00FF1220">
        <w:rPr>
          <w:sz w:val="24"/>
          <w:szCs w:val="24"/>
        </w:rPr>
        <w:t xml:space="preserve">Monet ohjattavat kokivat, että 1,5 tunnin tapaaminen oli kestoltaan liian lyhyt. Osalle lähitapaamiset olivat ehdottoman tärkeä toteutusmuoto, kun taas harvaan asutummilla alueilla </w:t>
      </w:r>
      <w:r w:rsidR="00FF1220">
        <w:rPr>
          <w:sz w:val="24"/>
          <w:szCs w:val="24"/>
        </w:rPr>
        <w:lastRenderedPageBreak/>
        <w:t xml:space="preserve">etätoteutuksen mahdollisuutta pidettiin tärkeänä, jotta työnohjaukseen oli ylipäätään mahdollista osallistua. Joillekin matkustaminen lähitapaamisiin oli kuormittavaa ja katkaisi hankalasti työpäivän. </w:t>
      </w:r>
    </w:p>
    <w:p w14:paraId="5B5D88DF" w14:textId="77777777" w:rsidR="00BA62EE" w:rsidRDefault="00BA62EE" w:rsidP="00A834F8">
      <w:pPr>
        <w:jc w:val="both"/>
        <w:rPr>
          <w:sz w:val="24"/>
          <w:szCs w:val="24"/>
        </w:rPr>
      </w:pPr>
    </w:p>
    <w:p w14:paraId="6DF50AD5" w14:textId="42E957A6" w:rsidR="008A672F" w:rsidRPr="008A672F" w:rsidRDefault="008A672F" w:rsidP="008A672F">
      <w:pPr>
        <w:pStyle w:val="Otsikko3"/>
        <w:rPr>
          <w:i/>
          <w:iCs/>
        </w:rPr>
      </w:pPr>
      <w:r w:rsidRPr="008A672F">
        <w:rPr>
          <w:i/>
          <w:iCs/>
        </w:rPr>
        <w:t xml:space="preserve">2.2.5 Työnohjattavien </w:t>
      </w:r>
      <w:r w:rsidR="00101FFF">
        <w:rPr>
          <w:i/>
          <w:iCs/>
        </w:rPr>
        <w:t xml:space="preserve">arvio </w:t>
      </w:r>
      <w:r w:rsidRPr="008A672F">
        <w:rPr>
          <w:i/>
          <w:iCs/>
        </w:rPr>
        <w:t>työnohjauspilotin vaikutuks</w:t>
      </w:r>
      <w:r w:rsidR="00101FFF">
        <w:rPr>
          <w:i/>
          <w:iCs/>
        </w:rPr>
        <w:t>i</w:t>
      </w:r>
      <w:r w:rsidRPr="008A672F">
        <w:rPr>
          <w:i/>
          <w:iCs/>
        </w:rPr>
        <w:t>sta työhyvinvointiinsa</w:t>
      </w:r>
    </w:p>
    <w:p w14:paraId="58A78440" w14:textId="59D56E95" w:rsidR="008A672F" w:rsidRDefault="008A672F" w:rsidP="00A834F8">
      <w:pPr>
        <w:jc w:val="both"/>
        <w:rPr>
          <w:sz w:val="24"/>
          <w:szCs w:val="24"/>
        </w:rPr>
      </w:pPr>
    </w:p>
    <w:p w14:paraId="5A880C62" w14:textId="2E2BC0F9" w:rsidR="00101FFF" w:rsidRPr="00FF1220" w:rsidRDefault="00101FFF" w:rsidP="0021396C">
      <w:pPr>
        <w:jc w:val="both"/>
        <w:rPr>
          <w:sz w:val="24"/>
          <w:szCs w:val="24"/>
        </w:rPr>
      </w:pPr>
      <w:bookmarkStart w:id="1" w:name="_Hlk141099707"/>
      <w:r>
        <w:rPr>
          <w:sz w:val="24"/>
          <w:szCs w:val="24"/>
        </w:rPr>
        <w:t xml:space="preserve">Kyselyn perusteella </w:t>
      </w:r>
      <w:proofErr w:type="gramStart"/>
      <w:r w:rsidR="00FF1220">
        <w:rPr>
          <w:sz w:val="24"/>
          <w:szCs w:val="24"/>
        </w:rPr>
        <w:t>40%</w:t>
      </w:r>
      <w:proofErr w:type="gramEnd"/>
      <w:r w:rsidR="00FF1220">
        <w:rPr>
          <w:sz w:val="24"/>
          <w:szCs w:val="24"/>
        </w:rPr>
        <w:t xml:space="preserve"> taiteilijoista </w:t>
      </w:r>
      <w:r w:rsidR="008A672F">
        <w:rPr>
          <w:sz w:val="24"/>
          <w:szCs w:val="24"/>
        </w:rPr>
        <w:t xml:space="preserve">koki saaneensa toivomaansa tukea ja apua </w:t>
      </w:r>
      <w:r w:rsidR="009716FE">
        <w:rPr>
          <w:sz w:val="24"/>
          <w:szCs w:val="24"/>
        </w:rPr>
        <w:t xml:space="preserve">ryhmänsä </w:t>
      </w:r>
      <w:r w:rsidR="008A672F">
        <w:rPr>
          <w:sz w:val="24"/>
          <w:szCs w:val="24"/>
        </w:rPr>
        <w:t>työnohjaajalta.</w:t>
      </w:r>
      <w:r w:rsidR="00FF1220">
        <w:rPr>
          <w:sz w:val="24"/>
          <w:szCs w:val="24"/>
        </w:rPr>
        <w:t xml:space="preserve"> </w:t>
      </w:r>
      <w:proofErr w:type="gramStart"/>
      <w:r w:rsidR="00FF1220">
        <w:rPr>
          <w:sz w:val="24"/>
          <w:szCs w:val="24"/>
        </w:rPr>
        <w:t>50%</w:t>
      </w:r>
      <w:proofErr w:type="gramEnd"/>
      <w:r w:rsidR="00FF1220">
        <w:rPr>
          <w:sz w:val="24"/>
          <w:szCs w:val="24"/>
        </w:rPr>
        <w:t xml:space="preserve"> koki saaneensa </w:t>
      </w:r>
      <w:r w:rsidR="007944C1">
        <w:rPr>
          <w:sz w:val="24"/>
          <w:szCs w:val="24"/>
        </w:rPr>
        <w:t>apua ja tukea</w:t>
      </w:r>
      <w:r w:rsidR="00FF1220">
        <w:rPr>
          <w:sz w:val="24"/>
          <w:szCs w:val="24"/>
        </w:rPr>
        <w:t xml:space="preserve"> jossain määrin, 5% ei ko</w:t>
      </w:r>
      <w:r w:rsidR="00DC0B90">
        <w:rPr>
          <w:sz w:val="24"/>
          <w:szCs w:val="24"/>
        </w:rPr>
        <w:t>k</w:t>
      </w:r>
      <w:r w:rsidR="00FF1220">
        <w:rPr>
          <w:sz w:val="24"/>
          <w:szCs w:val="24"/>
        </w:rPr>
        <w:t>enut saavansa apua</w:t>
      </w:r>
      <w:r w:rsidR="007944C1">
        <w:rPr>
          <w:sz w:val="24"/>
          <w:szCs w:val="24"/>
        </w:rPr>
        <w:t>,</w:t>
      </w:r>
      <w:r w:rsidR="00FF1220">
        <w:rPr>
          <w:sz w:val="24"/>
          <w:szCs w:val="24"/>
        </w:rPr>
        <w:t xml:space="preserve"> ja 5% ei osannut sanoa. </w:t>
      </w:r>
    </w:p>
    <w:bookmarkEnd w:id="1"/>
    <w:p w14:paraId="0B2D0DE5" w14:textId="4F6574CE" w:rsidR="009716FE" w:rsidRPr="00DC0B90" w:rsidRDefault="0021396C" w:rsidP="00DC0B90">
      <w:pPr>
        <w:jc w:val="both"/>
        <w:rPr>
          <w:rFonts w:cstheme="minorHAnsi"/>
          <w:sz w:val="24"/>
          <w:szCs w:val="24"/>
          <w:shd w:val="clear" w:color="auto" w:fill="FFFFFF"/>
        </w:rPr>
      </w:pPr>
      <w:r w:rsidRPr="00FF1220">
        <w:rPr>
          <w:rFonts w:cstheme="minorHAnsi"/>
          <w:sz w:val="24"/>
          <w:szCs w:val="24"/>
          <w:shd w:val="clear" w:color="auto" w:fill="FFFFFF"/>
        </w:rPr>
        <w:t xml:space="preserve">Työnohjauskertojen jälkeen </w:t>
      </w:r>
      <w:proofErr w:type="gramStart"/>
      <w:r w:rsidRPr="00FF1220">
        <w:rPr>
          <w:rFonts w:cstheme="minorHAnsi"/>
          <w:sz w:val="24"/>
          <w:szCs w:val="24"/>
          <w:shd w:val="clear" w:color="auto" w:fill="FFFFFF"/>
        </w:rPr>
        <w:t>10%</w:t>
      </w:r>
      <w:proofErr w:type="gramEnd"/>
      <w:r w:rsidRPr="00FF1220">
        <w:rPr>
          <w:rFonts w:cstheme="minorHAnsi"/>
          <w:sz w:val="24"/>
          <w:szCs w:val="24"/>
          <w:shd w:val="clear" w:color="auto" w:fill="FFFFFF"/>
        </w:rPr>
        <w:t xml:space="preserve"> vastanneista taiteilijoista arvioi työhyvinvointinsa erittäin hyväksi, 60% hyväksi, 25% ei hyväksi eikä huonoksi, 5% huonoksi, 0% erit</w:t>
      </w:r>
      <w:r w:rsidR="00BA62EE" w:rsidRPr="00FF1220">
        <w:rPr>
          <w:rFonts w:cstheme="minorHAnsi"/>
          <w:sz w:val="24"/>
          <w:szCs w:val="24"/>
          <w:shd w:val="clear" w:color="auto" w:fill="FFFFFF"/>
        </w:rPr>
        <w:t>t</w:t>
      </w:r>
      <w:r w:rsidRPr="00FF1220">
        <w:rPr>
          <w:rFonts w:cstheme="minorHAnsi"/>
          <w:sz w:val="24"/>
          <w:szCs w:val="24"/>
          <w:shd w:val="clear" w:color="auto" w:fill="FFFFFF"/>
        </w:rPr>
        <w:t>äin huonoksi ja 0% ei osannut sanoa.</w:t>
      </w:r>
    </w:p>
    <w:p w14:paraId="240FDC8A" w14:textId="2B2680C0" w:rsidR="008A672F" w:rsidRPr="00A04827" w:rsidRDefault="0021396C" w:rsidP="00A04827">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Ohjattav</w:t>
      </w:r>
      <w:r w:rsidR="008A672F">
        <w:rPr>
          <w:rFonts w:asciiTheme="minorHAnsi" w:hAnsiTheme="minorHAnsi" w:cstheme="minorHAnsi"/>
        </w:rPr>
        <w:t>ien</w:t>
      </w:r>
      <w:r>
        <w:rPr>
          <w:rFonts w:asciiTheme="minorHAnsi" w:hAnsiTheme="minorHAnsi" w:cstheme="minorHAnsi"/>
        </w:rPr>
        <w:t xml:space="preserve"> arvio</w:t>
      </w:r>
      <w:r w:rsidR="008A672F">
        <w:rPr>
          <w:rFonts w:asciiTheme="minorHAnsi" w:hAnsiTheme="minorHAnsi" w:cstheme="minorHAnsi"/>
        </w:rPr>
        <w:t>t</w:t>
      </w:r>
      <w:r>
        <w:rPr>
          <w:rFonts w:asciiTheme="minorHAnsi" w:hAnsiTheme="minorHAnsi" w:cstheme="minorHAnsi"/>
        </w:rPr>
        <w:t xml:space="preserve"> työnsä kuormitustekijöi</w:t>
      </w:r>
      <w:r w:rsidR="008A672F">
        <w:rPr>
          <w:rFonts w:asciiTheme="minorHAnsi" w:hAnsiTheme="minorHAnsi" w:cstheme="minorHAnsi"/>
        </w:rPr>
        <w:t>s</w:t>
      </w:r>
      <w:r>
        <w:rPr>
          <w:rFonts w:asciiTheme="minorHAnsi" w:hAnsiTheme="minorHAnsi" w:cstheme="minorHAnsi"/>
        </w:rPr>
        <w:t xml:space="preserve">tä työnohjausprosessin jälkeen </w:t>
      </w:r>
      <w:r w:rsidR="008A672F">
        <w:rPr>
          <w:rFonts w:asciiTheme="minorHAnsi" w:hAnsiTheme="minorHAnsi" w:cstheme="minorHAnsi"/>
        </w:rPr>
        <w:t>vaihtelivat.</w:t>
      </w:r>
      <w:r w:rsidR="00101FFF">
        <w:rPr>
          <w:rFonts w:asciiTheme="minorHAnsi" w:hAnsiTheme="minorHAnsi" w:cstheme="minorHAnsi"/>
        </w:rPr>
        <w:t xml:space="preserve"> Esille nousivat työhyvinvointiin vaikuttavat rakenteelliset tekijät, joihin ei voi vaikuttaa työnohjauksella sekä työnohjau</w:t>
      </w:r>
      <w:r w:rsidR="00707162">
        <w:rPr>
          <w:rFonts w:asciiTheme="minorHAnsi" w:hAnsiTheme="minorHAnsi" w:cstheme="minorHAnsi"/>
        </w:rPr>
        <w:t>s</w:t>
      </w:r>
      <w:r w:rsidR="00101FFF">
        <w:rPr>
          <w:rFonts w:asciiTheme="minorHAnsi" w:hAnsiTheme="minorHAnsi" w:cstheme="minorHAnsi"/>
        </w:rPr>
        <w:t>prosessin lyhyys käsiteltäviin asioihin nähden.</w:t>
      </w:r>
      <w:r w:rsidR="008A672F">
        <w:rPr>
          <w:rFonts w:asciiTheme="minorHAnsi" w:hAnsiTheme="minorHAnsi" w:cstheme="minorHAnsi"/>
        </w:rPr>
        <w:t xml:space="preserve"> </w:t>
      </w:r>
      <w:bookmarkStart w:id="2" w:name="_Hlk141099759"/>
      <w:r w:rsidR="00FF1220">
        <w:rPr>
          <w:rFonts w:asciiTheme="minorHAnsi" w:hAnsiTheme="minorHAnsi" w:cstheme="minorHAnsi"/>
        </w:rPr>
        <w:t>Osa</w:t>
      </w:r>
      <w:r w:rsidR="00A04827">
        <w:rPr>
          <w:rFonts w:asciiTheme="minorHAnsi" w:hAnsiTheme="minorHAnsi" w:cstheme="minorHAnsi"/>
        </w:rPr>
        <w:t xml:space="preserve"> koki, että olisi tarvinnut enemmän</w:t>
      </w:r>
      <w:r w:rsidR="00FF1220">
        <w:rPr>
          <w:rFonts w:asciiTheme="minorHAnsi" w:hAnsiTheme="minorHAnsi" w:cstheme="minorHAnsi"/>
        </w:rPr>
        <w:t xml:space="preserve"> työnohjaus</w:t>
      </w:r>
      <w:r w:rsidR="00A04827">
        <w:rPr>
          <w:rFonts w:asciiTheme="minorHAnsi" w:hAnsiTheme="minorHAnsi" w:cstheme="minorHAnsi"/>
        </w:rPr>
        <w:t xml:space="preserve">ta, jotta olisi </w:t>
      </w:r>
      <w:r w:rsidR="00FF1220">
        <w:rPr>
          <w:rFonts w:asciiTheme="minorHAnsi" w:hAnsiTheme="minorHAnsi" w:cstheme="minorHAnsi"/>
        </w:rPr>
        <w:t>ollut mahdollista m</w:t>
      </w:r>
      <w:r w:rsidR="00A04827">
        <w:rPr>
          <w:rFonts w:asciiTheme="minorHAnsi" w:hAnsiTheme="minorHAnsi" w:cstheme="minorHAnsi"/>
        </w:rPr>
        <w:t>u</w:t>
      </w:r>
      <w:r w:rsidR="00FF1220">
        <w:rPr>
          <w:rFonts w:asciiTheme="minorHAnsi" w:hAnsiTheme="minorHAnsi" w:cstheme="minorHAnsi"/>
        </w:rPr>
        <w:t>uttaa haitallisia toimintatapoja</w:t>
      </w:r>
      <w:r w:rsidR="00A04827">
        <w:rPr>
          <w:rFonts w:asciiTheme="minorHAnsi" w:hAnsiTheme="minorHAnsi" w:cstheme="minorHAnsi"/>
        </w:rPr>
        <w:t xml:space="preserve"> työssään</w:t>
      </w:r>
      <w:r w:rsidR="00FF1220">
        <w:rPr>
          <w:rFonts w:asciiTheme="minorHAnsi" w:hAnsiTheme="minorHAnsi" w:cstheme="minorHAnsi"/>
        </w:rPr>
        <w:t xml:space="preserve">. </w:t>
      </w:r>
      <w:r w:rsidR="00A04827">
        <w:rPr>
          <w:rFonts w:asciiTheme="minorHAnsi" w:hAnsiTheme="minorHAnsi" w:cstheme="minorHAnsi"/>
        </w:rPr>
        <w:t xml:space="preserve">Vertaistuen kokemus ja työnohjaajan ammattitaitoinen työskentely helpottivat monien taiteilijoiden työssä koettua kuormitusta. </w:t>
      </w:r>
    </w:p>
    <w:bookmarkEnd w:id="2"/>
    <w:p w14:paraId="15C65D1F" w14:textId="77777777" w:rsidR="008A672F" w:rsidRPr="008A672F" w:rsidRDefault="008A672F" w:rsidP="008A672F">
      <w:pPr>
        <w:shd w:val="clear" w:color="auto" w:fill="FFFFFF"/>
        <w:spacing w:after="0" w:line="240" w:lineRule="auto"/>
        <w:rPr>
          <w:rFonts w:ascii="Calibri" w:eastAsia="Times New Roman" w:hAnsi="Calibri" w:cs="Calibri"/>
          <w:color w:val="444444"/>
          <w:lang w:eastAsia="fi-FI"/>
        </w:rPr>
      </w:pPr>
    </w:p>
    <w:p w14:paraId="0193FC84" w14:textId="37191796" w:rsidR="00A83A0F" w:rsidRPr="00A04827" w:rsidRDefault="00101FFF" w:rsidP="00A04827">
      <w:pPr>
        <w:pStyle w:val="paragraph"/>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xml:space="preserve">Työhyvinvointia tukevat voimavarat työnohjausprosessin jälkeen olivat </w:t>
      </w:r>
      <w:r w:rsidR="006A4CAF">
        <w:rPr>
          <w:rFonts w:asciiTheme="minorHAnsi" w:hAnsiTheme="minorHAnsi" w:cstheme="minorHAnsi"/>
        </w:rPr>
        <w:t>monella</w:t>
      </w:r>
      <w:r>
        <w:rPr>
          <w:rFonts w:asciiTheme="minorHAnsi" w:hAnsiTheme="minorHAnsi" w:cstheme="minorHAnsi"/>
        </w:rPr>
        <w:t xml:space="preserve"> vastanneista vahvistuneet.</w:t>
      </w:r>
      <w:r w:rsidR="00707162">
        <w:rPr>
          <w:rFonts w:asciiTheme="minorHAnsi" w:hAnsiTheme="minorHAnsi" w:cstheme="minorHAnsi"/>
        </w:rPr>
        <w:t xml:space="preserve"> </w:t>
      </w:r>
      <w:bookmarkStart w:id="3" w:name="_Hlk141099778"/>
      <w:r w:rsidR="00A04827">
        <w:rPr>
          <w:rFonts w:asciiTheme="minorHAnsi" w:hAnsiTheme="minorHAnsi" w:cstheme="minorHAnsi"/>
        </w:rPr>
        <w:t>Voimavaroja vahvistivat esimerkiksi vertaistuen kokemus ja työnohjauksessa opitut keinot, joilla on mahdollista ohjata oman työn kuormittavuutta.</w:t>
      </w:r>
      <w:bookmarkEnd w:id="3"/>
      <w:r w:rsidR="00A04827">
        <w:rPr>
          <w:rFonts w:asciiTheme="minorHAnsi" w:hAnsiTheme="minorHAnsi" w:cstheme="minorHAnsi"/>
        </w:rPr>
        <w:t xml:space="preserve"> </w:t>
      </w:r>
      <w:r w:rsidR="00707162">
        <w:rPr>
          <w:rFonts w:asciiTheme="minorHAnsi" w:hAnsiTheme="minorHAnsi" w:cstheme="minorHAnsi"/>
        </w:rPr>
        <w:t>Osa taiteilijoista ei kokenut muutosta</w:t>
      </w:r>
      <w:r w:rsidR="006A4CAF">
        <w:rPr>
          <w:rFonts w:asciiTheme="minorHAnsi" w:hAnsiTheme="minorHAnsi" w:cstheme="minorHAnsi"/>
        </w:rPr>
        <w:t xml:space="preserve"> voimavaroissaan</w:t>
      </w:r>
      <w:r w:rsidR="00707162">
        <w:rPr>
          <w:rFonts w:asciiTheme="minorHAnsi" w:hAnsiTheme="minorHAnsi" w:cstheme="minorHAnsi"/>
        </w:rPr>
        <w:t xml:space="preserve">. </w:t>
      </w:r>
    </w:p>
    <w:p w14:paraId="76684FDB" w14:textId="2457C11C" w:rsidR="00230E6D" w:rsidRDefault="007467C9" w:rsidP="006A4CAF">
      <w:pPr>
        <w:pStyle w:val="paragraph"/>
        <w:spacing w:before="240" w:beforeAutospacing="0" w:after="0" w:afterAutospacing="0"/>
        <w:jc w:val="both"/>
        <w:textAlignment w:val="baseline"/>
        <w:rPr>
          <w:rFonts w:asciiTheme="minorHAnsi" w:hAnsiTheme="minorHAnsi" w:cstheme="minorHAnsi"/>
        </w:rPr>
      </w:pPr>
      <w:r>
        <w:rPr>
          <w:rFonts w:asciiTheme="minorHAnsi" w:hAnsiTheme="minorHAnsi" w:cstheme="minorHAnsi"/>
        </w:rPr>
        <w:t>Työnohjattavat raportoivat, että työnohjauksessa opituista taidoista eniten he hyötyivät stressin- ja ajanhallintaan liittyvistä taidoista, rentoutusharjoituksista ja työn aikatauluttamiseen ja järjestämisen liittyvistä taidoista. Myös arvojen pohtimisesta ja uudenlaisista näkökulmista oli joillekin hyötyä.</w:t>
      </w:r>
    </w:p>
    <w:p w14:paraId="55980A4A" w14:textId="77777777" w:rsidR="006A4CAF" w:rsidRPr="006A4CAF" w:rsidRDefault="006A4CAF" w:rsidP="006A4CAF">
      <w:pPr>
        <w:pStyle w:val="paragraph"/>
        <w:spacing w:before="240" w:beforeAutospacing="0" w:after="0" w:afterAutospacing="0"/>
        <w:jc w:val="both"/>
        <w:textAlignment w:val="baseline"/>
        <w:rPr>
          <w:rFonts w:asciiTheme="minorHAnsi" w:hAnsiTheme="minorHAnsi" w:cstheme="minorHAnsi"/>
        </w:rPr>
      </w:pPr>
    </w:p>
    <w:p w14:paraId="2FC6A45A" w14:textId="14547424" w:rsidR="00230E6D" w:rsidRDefault="0050022C" w:rsidP="00BD74A0">
      <w:pPr>
        <w:pStyle w:val="Otsikko1"/>
      </w:pPr>
      <w:r>
        <w:t>P</w:t>
      </w:r>
      <w:r w:rsidR="00230E6D" w:rsidRPr="00230E6D">
        <w:t>ysyvän työnohjausmallin kehittäminen</w:t>
      </w:r>
    </w:p>
    <w:p w14:paraId="6E5F8F98" w14:textId="77777777" w:rsidR="007F2FB4" w:rsidRDefault="007F2FB4" w:rsidP="007F2FB4">
      <w:pPr>
        <w:rPr>
          <w:sz w:val="24"/>
          <w:szCs w:val="24"/>
        </w:rPr>
      </w:pPr>
    </w:p>
    <w:p w14:paraId="4836DFBE" w14:textId="4DD19316" w:rsidR="00AB1AF3" w:rsidRPr="00572DE6" w:rsidRDefault="007F2FB4" w:rsidP="00AB1AF3">
      <w:pPr>
        <w:spacing w:before="240"/>
        <w:jc w:val="both"/>
        <w:rPr>
          <w:sz w:val="24"/>
          <w:szCs w:val="24"/>
        </w:rPr>
      </w:pPr>
      <w:r>
        <w:rPr>
          <w:sz w:val="24"/>
          <w:szCs w:val="24"/>
        </w:rPr>
        <w:t xml:space="preserve">Tämän pilottihankkeen tarkoitus on luoda raamit pysyvälle työhyvinvointimallille, johon sisältyy oleellisena osana taiteilijoille räätälöity työnohjaus- ja valmennustoiminta. Tässä raportissa esitelty aineisto ja tulokset toimivat suunnannäyttäjänä, mitä asioita taiteilijoiden työhyvinvointimallissa on hyvä huomioida ja minkälaisia erilaisia työnohjauksen muotoja on mahdollista tarjota. </w:t>
      </w:r>
      <w:r w:rsidR="00AB1AF3">
        <w:rPr>
          <w:rFonts w:cstheme="minorHAnsi"/>
          <w:sz w:val="24"/>
          <w:szCs w:val="24"/>
          <w:shd w:val="clear" w:color="auto" w:fill="FFFFFF"/>
        </w:rPr>
        <w:t>Tulevaisuudessa t</w:t>
      </w:r>
      <w:r w:rsidR="00AB1AF3" w:rsidRPr="00A04827">
        <w:rPr>
          <w:rFonts w:cstheme="minorHAnsi"/>
          <w:sz w:val="24"/>
          <w:szCs w:val="24"/>
          <w:shd w:val="clear" w:color="auto" w:fill="FFFFFF"/>
        </w:rPr>
        <w:t>arvitaan eri</w:t>
      </w:r>
      <w:r w:rsidR="00AB1AF3">
        <w:rPr>
          <w:rFonts w:cstheme="minorHAnsi"/>
          <w:sz w:val="24"/>
          <w:szCs w:val="24"/>
          <w:shd w:val="clear" w:color="auto" w:fill="FFFFFF"/>
        </w:rPr>
        <w:t>laisia</w:t>
      </w:r>
      <w:r w:rsidR="00AB1AF3" w:rsidRPr="00A04827">
        <w:rPr>
          <w:rFonts w:cstheme="minorHAnsi"/>
          <w:sz w:val="24"/>
          <w:szCs w:val="24"/>
          <w:shd w:val="clear" w:color="auto" w:fill="FFFFFF"/>
        </w:rPr>
        <w:t xml:space="preserve"> </w:t>
      </w:r>
      <w:proofErr w:type="gramStart"/>
      <w:r w:rsidR="00AB1AF3" w:rsidRPr="00A04827">
        <w:rPr>
          <w:rFonts w:cstheme="minorHAnsi"/>
          <w:sz w:val="24"/>
          <w:szCs w:val="24"/>
          <w:shd w:val="clear" w:color="auto" w:fill="FFFFFF"/>
        </w:rPr>
        <w:t>työnohjausprosesseja  ̶</w:t>
      </w:r>
      <w:proofErr w:type="gramEnd"/>
      <w:r w:rsidR="00AB1AF3" w:rsidRPr="00A04827">
        <w:rPr>
          <w:rFonts w:cstheme="minorHAnsi"/>
          <w:sz w:val="24"/>
          <w:szCs w:val="24"/>
          <w:shd w:val="clear" w:color="auto" w:fill="FFFFFF"/>
        </w:rPr>
        <w:t xml:space="preserve">  ovathan taiteilijoiden tarpeet ja taidealakohtaiset haasteet erilaisia keskenään. </w:t>
      </w:r>
    </w:p>
    <w:p w14:paraId="5FD81A17" w14:textId="7C3248E6" w:rsidR="00230E6D" w:rsidRDefault="00230E6D" w:rsidP="007F2FB4">
      <w:pPr>
        <w:jc w:val="both"/>
        <w:rPr>
          <w:sz w:val="24"/>
          <w:szCs w:val="24"/>
        </w:rPr>
      </w:pPr>
    </w:p>
    <w:p w14:paraId="606AE2C5" w14:textId="77777777" w:rsidR="007F2FB4" w:rsidRPr="007F2FB4" w:rsidRDefault="007F2FB4" w:rsidP="007F2FB4">
      <w:pPr>
        <w:jc w:val="both"/>
        <w:rPr>
          <w:sz w:val="24"/>
          <w:szCs w:val="24"/>
        </w:rPr>
      </w:pPr>
    </w:p>
    <w:p w14:paraId="2BEB30B1" w14:textId="7F8A8431" w:rsidR="007F2FB4" w:rsidRDefault="007F2FB4" w:rsidP="007F2FB4">
      <w:pPr>
        <w:pStyle w:val="Otsikko2"/>
        <w:rPr>
          <w:i/>
          <w:iCs/>
        </w:rPr>
      </w:pPr>
      <w:r w:rsidRPr="007F2FB4">
        <w:rPr>
          <w:i/>
          <w:iCs/>
        </w:rPr>
        <w:lastRenderedPageBreak/>
        <w:t xml:space="preserve">3.1 </w:t>
      </w:r>
      <w:r>
        <w:rPr>
          <w:i/>
          <w:iCs/>
        </w:rPr>
        <w:t>Työnohjausprosessin k</w:t>
      </w:r>
      <w:r w:rsidRPr="007F2FB4">
        <w:rPr>
          <w:i/>
          <w:iCs/>
        </w:rPr>
        <w:t>esto</w:t>
      </w:r>
      <w:r>
        <w:rPr>
          <w:i/>
          <w:iCs/>
        </w:rPr>
        <w:t xml:space="preserve"> ja sisältö</w:t>
      </w:r>
    </w:p>
    <w:p w14:paraId="7FFE49D4" w14:textId="767D5224" w:rsidR="007F2FB4" w:rsidRDefault="007F2FB4" w:rsidP="007F2FB4"/>
    <w:p w14:paraId="45A3FD3F" w14:textId="3F3732AD" w:rsidR="00BA62EE" w:rsidRPr="00326729" w:rsidRDefault="0050022C" w:rsidP="00326729">
      <w:pPr>
        <w:spacing w:before="240"/>
        <w:jc w:val="both"/>
        <w:rPr>
          <w:rFonts w:cstheme="minorHAnsi"/>
          <w:sz w:val="24"/>
          <w:szCs w:val="24"/>
          <w:shd w:val="clear" w:color="auto" w:fill="FFFFFF"/>
        </w:rPr>
      </w:pPr>
      <w:r w:rsidRPr="00326729">
        <w:rPr>
          <w:rFonts w:cstheme="minorHAnsi"/>
          <w:sz w:val="24"/>
          <w:szCs w:val="24"/>
          <w:shd w:val="clear" w:color="auto" w:fill="FFFFFF"/>
        </w:rPr>
        <w:t>Työnohjauksesta on tärkeä</w:t>
      </w:r>
      <w:r w:rsidR="002B4B9B" w:rsidRPr="00326729">
        <w:rPr>
          <w:rFonts w:cstheme="minorHAnsi"/>
          <w:sz w:val="24"/>
          <w:szCs w:val="24"/>
          <w:shd w:val="clear" w:color="auto" w:fill="FFFFFF"/>
        </w:rPr>
        <w:t>ä</w:t>
      </w:r>
      <w:r w:rsidRPr="00326729">
        <w:rPr>
          <w:rFonts w:cstheme="minorHAnsi"/>
          <w:sz w:val="24"/>
          <w:szCs w:val="24"/>
          <w:shd w:val="clear" w:color="auto" w:fill="FFFFFF"/>
        </w:rPr>
        <w:t xml:space="preserve"> jakaa tietoa </w:t>
      </w:r>
      <w:r w:rsidR="002B4B9B" w:rsidRPr="00326729">
        <w:rPr>
          <w:rFonts w:cstheme="minorHAnsi"/>
          <w:sz w:val="24"/>
          <w:szCs w:val="24"/>
          <w:shd w:val="clear" w:color="auto" w:fill="FFFFFF"/>
        </w:rPr>
        <w:t xml:space="preserve">eri kanavilla </w:t>
      </w:r>
      <w:r w:rsidRPr="00326729">
        <w:rPr>
          <w:rFonts w:cstheme="minorHAnsi"/>
          <w:sz w:val="24"/>
          <w:szCs w:val="24"/>
          <w:shd w:val="clear" w:color="auto" w:fill="FFFFFF"/>
        </w:rPr>
        <w:t xml:space="preserve">taiteilijayhteisöihin ja suoraan taiteilijoille. Työnohjaus toimintamuotona ei ollut kaikille osallistujille tuttua, ja myös odotukset toiminnalta vaihtelivat </w:t>
      </w:r>
      <w:r w:rsidR="002B4B9B" w:rsidRPr="00326729">
        <w:rPr>
          <w:rFonts w:cstheme="minorHAnsi"/>
          <w:sz w:val="24"/>
          <w:szCs w:val="24"/>
          <w:shd w:val="clear" w:color="auto" w:fill="FFFFFF"/>
        </w:rPr>
        <w:t xml:space="preserve">sen vuoksi </w:t>
      </w:r>
      <w:r w:rsidRPr="00326729">
        <w:rPr>
          <w:rFonts w:cstheme="minorHAnsi"/>
          <w:sz w:val="24"/>
          <w:szCs w:val="24"/>
          <w:shd w:val="clear" w:color="auto" w:fill="FFFFFF"/>
        </w:rPr>
        <w:t xml:space="preserve">paljon. Monet taiteilijat toivoivat työnohjaukselta konkreettisia neuvoja ja ohjeita taiteilijana työskentelyyn, ja tästä syystä työnohjauksen lisäksi </w:t>
      </w:r>
      <w:r w:rsidR="00962FD3" w:rsidRPr="00326729">
        <w:rPr>
          <w:rFonts w:cstheme="minorHAnsi"/>
          <w:sz w:val="24"/>
          <w:szCs w:val="24"/>
          <w:shd w:val="clear" w:color="auto" w:fill="FFFFFF"/>
        </w:rPr>
        <w:t>työhyvinvointi</w:t>
      </w:r>
      <w:r w:rsidRPr="00326729">
        <w:rPr>
          <w:rFonts w:cstheme="minorHAnsi"/>
          <w:sz w:val="24"/>
          <w:szCs w:val="24"/>
          <w:shd w:val="clear" w:color="auto" w:fill="FFFFFF"/>
        </w:rPr>
        <w:t xml:space="preserve">malliin </w:t>
      </w:r>
      <w:r w:rsidR="002B4B9B" w:rsidRPr="00326729">
        <w:rPr>
          <w:rFonts w:cstheme="minorHAnsi"/>
          <w:sz w:val="24"/>
          <w:szCs w:val="24"/>
          <w:shd w:val="clear" w:color="auto" w:fill="FFFFFF"/>
        </w:rPr>
        <w:t>sisällytetään</w:t>
      </w:r>
      <w:r w:rsidRPr="00326729">
        <w:rPr>
          <w:rFonts w:cstheme="minorHAnsi"/>
          <w:sz w:val="24"/>
          <w:szCs w:val="24"/>
          <w:shd w:val="clear" w:color="auto" w:fill="FFFFFF"/>
        </w:rPr>
        <w:t xml:space="preserve"> myös </w:t>
      </w:r>
      <w:proofErr w:type="spellStart"/>
      <w:r w:rsidRPr="00326729">
        <w:rPr>
          <w:rFonts w:cstheme="minorHAnsi"/>
          <w:sz w:val="24"/>
          <w:szCs w:val="24"/>
          <w:shd w:val="clear" w:color="auto" w:fill="FFFFFF"/>
        </w:rPr>
        <w:t>edukaatio</w:t>
      </w:r>
      <w:r w:rsidR="00962FD3" w:rsidRPr="00326729">
        <w:rPr>
          <w:rFonts w:cstheme="minorHAnsi"/>
          <w:sz w:val="24"/>
          <w:szCs w:val="24"/>
          <w:shd w:val="clear" w:color="auto" w:fill="FFFFFF"/>
        </w:rPr>
        <w:t>ta</w:t>
      </w:r>
      <w:proofErr w:type="spellEnd"/>
      <w:r w:rsidRPr="00326729">
        <w:rPr>
          <w:rFonts w:cstheme="minorHAnsi"/>
          <w:sz w:val="24"/>
          <w:szCs w:val="24"/>
          <w:shd w:val="clear" w:color="auto" w:fill="FFFFFF"/>
        </w:rPr>
        <w:t xml:space="preserve"> ja valmennus</w:t>
      </w:r>
      <w:r w:rsidR="00962FD3" w:rsidRPr="00326729">
        <w:rPr>
          <w:rFonts w:cstheme="minorHAnsi"/>
          <w:sz w:val="24"/>
          <w:szCs w:val="24"/>
          <w:shd w:val="clear" w:color="auto" w:fill="FFFFFF"/>
        </w:rPr>
        <w:t>ta</w:t>
      </w:r>
      <w:r w:rsidRPr="00326729">
        <w:rPr>
          <w:rFonts w:cstheme="minorHAnsi"/>
          <w:sz w:val="24"/>
          <w:szCs w:val="24"/>
          <w:shd w:val="clear" w:color="auto" w:fill="FFFFFF"/>
        </w:rPr>
        <w:t xml:space="preserve"> esimerkiksi luentojen ja webinaarien muodossa. </w:t>
      </w:r>
    </w:p>
    <w:p w14:paraId="327AA71A" w14:textId="77777777" w:rsidR="00AB1AF3" w:rsidRDefault="001916B5" w:rsidP="00572DE6">
      <w:pPr>
        <w:spacing w:before="240"/>
        <w:jc w:val="both"/>
        <w:rPr>
          <w:rFonts w:cstheme="minorHAnsi"/>
          <w:sz w:val="24"/>
          <w:szCs w:val="24"/>
          <w:shd w:val="clear" w:color="auto" w:fill="FFFFFF"/>
        </w:rPr>
      </w:pPr>
      <w:r>
        <w:rPr>
          <w:sz w:val="24"/>
          <w:szCs w:val="24"/>
        </w:rPr>
        <w:t>Pysyvän mallin järjestämiseen ja ylläpitämiseen tarvitaan jatkuva rahoitus. Sekä työnohjaukseen osallistuneet taiteilijat että osa työnohjaajista ilmaisivat selvästi, että työnohjaustoiminnan tulisi olla säännöllistä ja prosessien riittävän pitkiä</w:t>
      </w:r>
      <w:r w:rsidR="00962FD3">
        <w:rPr>
          <w:sz w:val="24"/>
          <w:szCs w:val="24"/>
        </w:rPr>
        <w:t xml:space="preserve">. </w:t>
      </w:r>
      <w:r w:rsidR="0050022C" w:rsidRPr="00A04827">
        <w:rPr>
          <w:rFonts w:cstheme="minorHAnsi"/>
          <w:sz w:val="24"/>
          <w:szCs w:val="24"/>
          <w:shd w:val="clear" w:color="auto" w:fill="FFFFFF"/>
        </w:rPr>
        <w:t>Työnohjausprosessien kesto on luonnollisesti sidoksissa taloudellisiin resursseihin. Lyhyistä työnohjausprosesseista on ensi</w:t>
      </w:r>
      <w:r w:rsidR="00962FD3" w:rsidRPr="00A04827">
        <w:rPr>
          <w:rFonts w:cstheme="minorHAnsi"/>
          <w:sz w:val="24"/>
          <w:szCs w:val="24"/>
          <w:shd w:val="clear" w:color="auto" w:fill="FFFFFF"/>
        </w:rPr>
        <w:t>si</w:t>
      </w:r>
      <w:r w:rsidR="0050022C" w:rsidRPr="00A04827">
        <w:rPr>
          <w:rFonts w:cstheme="minorHAnsi"/>
          <w:sz w:val="24"/>
          <w:szCs w:val="24"/>
          <w:shd w:val="clear" w:color="auto" w:fill="FFFFFF"/>
        </w:rPr>
        <w:t>jaisesti apua käytännön työn järjestämiseen</w:t>
      </w:r>
      <w:r w:rsidR="00962FD3" w:rsidRPr="00A04827">
        <w:rPr>
          <w:rFonts w:cstheme="minorHAnsi"/>
          <w:sz w:val="24"/>
          <w:szCs w:val="24"/>
          <w:shd w:val="clear" w:color="auto" w:fill="FFFFFF"/>
        </w:rPr>
        <w:t xml:space="preserve"> sekä </w:t>
      </w:r>
      <w:r w:rsidR="0050022C" w:rsidRPr="00A04827">
        <w:rPr>
          <w:rFonts w:cstheme="minorHAnsi"/>
          <w:sz w:val="24"/>
          <w:szCs w:val="24"/>
          <w:shd w:val="clear" w:color="auto" w:fill="FFFFFF"/>
        </w:rPr>
        <w:t xml:space="preserve">arkisiin pulmiin ja haasteisiin. </w:t>
      </w:r>
      <w:r w:rsidR="002D2F59" w:rsidRPr="00A04827">
        <w:rPr>
          <w:rFonts w:cstheme="minorHAnsi"/>
          <w:sz w:val="24"/>
          <w:szCs w:val="24"/>
          <w:shd w:val="clear" w:color="auto" w:fill="FFFFFF"/>
        </w:rPr>
        <w:t>Vaatii myös työnohjaajalta ammattitaitoa ja eettistä harkintaa, kuinka syvällisellä tasolla asioita on realistista käsitellä, jos työnohjausprosessi on vain viiden kerran mittainen (tai lyhyempi)</w:t>
      </w:r>
      <w:r w:rsidR="002D2F59">
        <w:rPr>
          <w:rFonts w:cstheme="minorHAnsi"/>
          <w:sz w:val="24"/>
          <w:szCs w:val="24"/>
          <w:shd w:val="clear" w:color="auto" w:fill="FFFFFF"/>
        </w:rPr>
        <w:t xml:space="preserve">. </w:t>
      </w:r>
      <w:r w:rsidR="0050022C" w:rsidRPr="00A04827">
        <w:rPr>
          <w:rFonts w:cstheme="minorHAnsi"/>
          <w:sz w:val="24"/>
          <w:szCs w:val="24"/>
          <w:shd w:val="clear" w:color="auto" w:fill="FFFFFF"/>
        </w:rPr>
        <w:t xml:space="preserve">Mitä pidempi prosessi on kyseessä, </w:t>
      </w:r>
      <w:r w:rsidR="00962FD3" w:rsidRPr="00A04827">
        <w:rPr>
          <w:rFonts w:cstheme="minorHAnsi"/>
          <w:sz w:val="24"/>
          <w:szCs w:val="24"/>
          <w:shd w:val="clear" w:color="auto" w:fill="FFFFFF"/>
        </w:rPr>
        <w:t xml:space="preserve">sitä enemmän </w:t>
      </w:r>
      <w:r w:rsidR="00572DE6">
        <w:rPr>
          <w:rFonts w:cstheme="minorHAnsi"/>
          <w:sz w:val="24"/>
          <w:szCs w:val="24"/>
          <w:shd w:val="clear" w:color="auto" w:fill="FFFFFF"/>
        </w:rPr>
        <w:t xml:space="preserve">sen aikana on mahdollista </w:t>
      </w:r>
      <w:r w:rsidR="00962FD3" w:rsidRPr="00A04827">
        <w:rPr>
          <w:rFonts w:cstheme="minorHAnsi"/>
          <w:sz w:val="24"/>
          <w:szCs w:val="24"/>
          <w:shd w:val="clear" w:color="auto" w:fill="FFFFFF"/>
        </w:rPr>
        <w:t xml:space="preserve">pohtia </w:t>
      </w:r>
      <w:r w:rsidR="0050022C" w:rsidRPr="00A04827">
        <w:rPr>
          <w:rFonts w:cstheme="minorHAnsi"/>
          <w:sz w:val="24"/>
          <w:szCs w:val="24"/>
          <w:shd w:val="clear" w:color="auto" w:fill="FFFFFF"/>
        </w:rPr>
        <w:t>taiteilijoiden identiteettiä</w:t>
      </w:r>
      <w:r w:rsidR="00AB1AF3">
        <w:rPr>
          <w:rFonts w:cstheme="minorHAnsi"/>
          <w:sz w:val="24"/>
          <w:szCs w:val="24"/>
          <w:shd w:val="clear" w:color="auto" w:fill="FFFFFF"/>
        </w:rPr>
        <w:t xml:space="preserve"> ja minäkuvaa sekä</w:t>
      </w:r>
      <w:r w:rsidR="0050022C" w:rsidRPr="00A04827">
        <w:rPr>
          <w:rFonts w:cstheme="minorHAnsi"/>
          <w:sz w:val="24"/>
          <w:szCs w:val="24"/>
          <w:shd w:val="clear" w:color="auto" w:fill="FFFFFF"/>
        </w:rPr>
        <w:t xml:space="preserve"> </w:t>
      </w:r>
      <w:r w:rsidR="00962FD3" w:rsidRPr="00A04827">
        <w:rPr>
          <w:rFonts w:cstheme="minorHAnsi"/>
          <w:sz w:val="24"/>
          <w:szCs w:val="24"/>
          <w:shd w:val="clear" w:color="auto" w:fill="FFFFFF"/>
        </w:rPr>
        <w:t xml:space="preserve">tutkia </w:t>
      </w:r>
      <w:r w:rsidR="0050022C" w:rsidRPr="00A04827">
        <w:rPr>
          <w:rFonts w:cstheme="minorHAnsi"/>
          <w:sz w:val="24"/>
          <w:szCs w:val="24"/>
          <w:shd w:val="clear" w:color="auto" w:fill="FFFFFF"/>
        </w:rPr>
        <w:t>pi</w:t>
      </w:r>
      <w:r w:rsidR="00962FD3" w:rsidRPr="00A04827">
        <w:rPr>
          <w:rFonts w:cstheme="minorHAnsi"/>
          <w:sz w:val="24"/>
          <w:szCs w:val="24"/>
          <w:shd w:val="clear" w:color="auto" w:fill="FFFFFF"/>
        </w:rPr>
        <w:t xml:space="preserve">tkän </w:t>
      </w:r>
      <w:r w:rsidR="0050022C" w:rsidRPr="00A04827">
        <w:rPr>
          <w:rFonts w:cstheme="minorHAnsi"/>
          <w:sz w:val="24"/>
          <w:szCs w:val="24"/>
          <w:shd w:val="clear" w:color="auto" w:fill="FFFFFF"/>
        </w:rPr>
        <w:t xml:space="preserve">aikavälin </w:t>
      </w:r>
      <w:r w:rsidR="00962FD3" w:rsidRPr="00A04827">
        <w:rPr>
          <w:rFonts w:cstheme="minorHAnsi"/>
          <w:sz w:val="24"/>
          <w:szCs w:val="24"/>
          <w:shd w:val="clear" w:color="auto" w:fill="FFFFFF"/>
        </w:rPr>
        <w:t>ammatillisia</w:t>
      </w:r>
      <w:r w:rsidR="00AB1AF3">
        <w:rPr>
          <w:rFonts w:cstheme="minorHAnsi"/>
          <w:sz w:val="24"/>
          <w:szCs w:val="24"/>
          <w:shd w:val="clear" w:color="auto" w:fill="FFFFFF"/>
        </w:rPr>
        <w:t xml:space="preserve"> tavoitteita</w:t>
      </w:r>
      <w:r w:rsidR="0050022C" w:rsidRPr="00A04827">
        <w:rPr>
          <w:rFonts w:cstheme="minorHAnsi"/>
          <w:sz w:val="24"/>
          <w:szCs w:val="24"/>
          <w:shd w:val="clear" w:color="auto" w:fill="FFFFFF"/>
        </w:rPr>
        <w:t xml:space="preserve">. </w:t>
      </w:r>
    </w:p>
    <w:p w14:paraId="29759990" w14:textId="77777777" w:rsidR="00BA62EE" w:rsidRPr="00A04827" w:rsidRDefault="00BA62EE" w:rsidP="0050022C">
      <w:pPr>
        <w:jc w:val="both"/>
        <w:rPr>
          <w:rFonts w:cstheme="minorHAnsi"/>
          <w:sz w:val="24"/>
          <w:szCs w:val="24"/>
          <w:shd w:val="clear" w:color="auto" w:fill="FFFFFF"/>
        </w:rPr>
      </w:pPr>
    </w:p>
    <w:p w14:paraId="577652BF" w14:textId="4308B10B" w:rsidR="007F2FB4" w:rsidRDefault="007F2FB4" w:rsidP="007F2FB4">
      <w:pPr>
        <w:pStyle w:val="Otsikko2"/>
        <w:rPr>
          <w:i/>
          <w:iCs/>
        </w:rPr>
      </w:pPr>
      <w:r w:rsidRPr="007F2FB4">
        <w:rPr>
          <w:i/>
          <w:iCs/>
        </w:rPr>
        <w:t>3.2 Erilaisia työnohjausmuotoja</w:t>
      </w:r>
    </w:p>
    <w:p w14:paraId="3F7CC172" w14:textId="30161313" w:rsidR="001916B5" w:rsidRDefault="001916B5" w:rsidP="001916B5"/>
    <w:p w14:paraId="7AB6CCF5" w14:textId="4862C2BB" w:rsidR="001916B5" w:rsidRDefault="0050022C" w:rsidP="006926B7">
      <w:pPr>
        <w:jc w:val="both"/>
        <w:rPr>
          <w:sz w:val="24"/>
          <w:szCs w:val="24"/>
        </w:rPr>
      </w:pPr>
      <w:r>
        <w:rPr>
          <w:sz w:val="24"/>
          <w:szCs w:val="24"/>
        </w:rPr>
        <w:t>Tämän pilotin perusteella taiteilijoille oli mieluis</w:t>
      </w:r>
      <w:r w:rsidR="006926B7">
        <w:rPr>
          <w:sz w:val="24"/>
          <w:szCs w:val="24"/>
        </w:rPr>
        <w:t>aa</w:t>
      </w:r>
      <w:r>
        <w:rPr>
          <w:sz w:val="24"/>
          <w:szCs w:val="24"/>
        </w:rPr>
        <w:t xml:space="preserve"> kokoontua </w:t>
      </w:r>
      <w:r w:rsidR="006926B7">
        <w:rPr>
          <w:sz w:val="24"/>
          <w:szCs w:val="24"/>
        </w:rPr>
        <w:t>työnohjaus</w:t>
      </w:r>
      <w:r>
        <w:rPr>
          <w:sz w:val="24"/>
          <w:szCs w:val="24"/>
        </w:rPr>
        <w:t xml:space="preserve">ryhmissä, joissa oli taiteilijoita eri taiteenaloilta. Monitaiteiset ryhmät mahdollistavat ymmärryksen lisääntymisen ja toisilta oppimisen. </w:t>
      </w:r>
    </w:p>
    <w:p w14:paraId="37317A30" w14:textId="5274C7F8" w:rsidR="00BA62EE" w:rsidRPr="00A04827" w:rsidRDefault="0050022C" w:rsidP="00A04827">
      <w:pPr>
        <w:spacing w:before="240"/>
        <w:jc w:val="both"/>
        <w:rPr>
          <w:sz w:val="24"/>
          <w:szCs w:val="24"/>
        </w:rPr>
      </w:pPr>
      <w:r>
        <w:rPr>
          <w:sz w:val="24"/>
          <w:szCs w:val="24"/>
        </w:rPr>
        <w:t>Toisaalta myös alakohtaisilla työnohja</w:t>
      </w:r>
      <w:r w:rsidR="000E3CF5">
        <w:rPr>
          <w:sz w:val="24"/>
          <w:szCs w:val="24"/>
        </w:rPr>
        <w:t>u</w:t>
      </w:r>
      <w:r>
        <w:rPr>
          <w:sz w:val="24"/>
          <w:szCs w:val="24"/>
        </w:rPr>
        <w:t>sryhmillä on paikkansa tulevaisuudessa. Eri taiteenaloilla on erilaisia kuormitustekijöitä</w:t>
      </w:r>
      <w:r w:rsidR="009A4074">
        <w:rPr>
          <w:sz w:val="24"/>
          <w:szCs w:val="24"/>
        </w:rPr>
        <w:t>; siinä missä kuvataiteilijat tai kirjailijat saattavat kokea itsensä yksinäisiksi, saattavat esittävi</w:t>
      </w:r>
      <w:r w:rsidR="006926B7">
        <w:rPr>
          <w:sz w:val="24"/>
          <w:szCs w:val="24"/>
        </w:rPr>
        <w:t>en</w:t>
      </w:r>
      <w:r w:rsidR="009A4074">
        <w:rPr>
          <w:sz w:val="24"/>
          <w:szCs w:val="24"/>
        </w:rPr>
        <w:t xml:space="preserve"> taiteenalo</w:t>
      </w:r>
      <w:r w:rsidR="006926B7">
        <w:rPr>
          <w:sz w:val="24"/>
          <w:szCs w:val="24"/>
        </w:rPr>
        <w:t>illa</w:t>
      </w:r>
      <w:r w:rsidR="009A4074">
        <w:rPr>
          <w:sz w:val="24"/>
          <w:szCs w:val="24"/>
        </w:rPr>
        <w:t xml:space="preserve"> työskentelevät taiteilijat kärsiä esimerkiksi työyhteisöjen ja -ryhmien sisäisistä konflikteista ja sosiaalisesta kuormituksesta. On tärkeää, että eri taiteenalojen kuormitustekijöitä voidaan tutkia myös taiteenalojen erityispiirteet huomioivissa pienryhmissä ja koulutuksissa. </w:t>
      </w:r>
    </w:p>
    <w:p w14:paraId="4A83D5AD" w14:textId="77777777" w:rsidR="00BA62EE" w:rsidRDefault="00BA62EE" w:rsidP="001916B5">
      <w:pPr>
        <w:spacing w:after="0" w:line="240" w:lineRule="auto"/>
        <w:ind w:left="1304"/>
        <w:rPr>
          <w:rFonts w:ascii="Times New Roman" w:eastAsia="Times New Roman" w:hAnsi="Times New Roman" w:cs="Times New Roman"/>
          <w:sz w:val="24"/>
          <w:szCs w:val="24"/>
          <w:lang w:eastAsia="fi-FI"/>
        </w:rPr>
      </w:pPr>
    </w:p>
    <w:p w14:paraId="50F6E81E" w14:textId="27C61D98" w:rsidR="001916B5" w:rsidRDefault="001916B5" w:rsidP="001916B5">
      <w:pPr>
        <w:pStyle w:val="Otsikko2"/>
        <w:rPr>
          <w:rFonts w:eastAsia="Times New Roman"/>
          <w:i/>
          <w:iCs/>
          <w:lang w:eastAsia="fi-FI"/>
        </w:rPr>
      </w:pPr>
      <w:r w:rsidRPr="001916B5">
        <w:rPr>
          <w:rFonts w:eastAsia="Times New Roman"/>
          <w:i/>
          <w:iCs/>
          <w:lang w:eastAsia="fi-FI"/>
        </w:rPr>
        <w:t xml:space="preserve">3.3. Vertaistuen </w:t>
      </w:r>
      <w:r>
        <w:rPr>
          <w:rFonts w:eastAsia="Times New Roman"/>
          <w:i/>
          <w:iCs/>
          <w:lang w:eastAsia="fi-FI"/>
        </w:rPr>
        <w:t xml:space="preserve">ja toimijuuden tukemisen </w:t>
      </w:r>
      <w:r w:rsidRPr="001916B5">
        <w:rPr>
          <w:rFonts w:eastAsia="Times New Roman"/>
          <w:i/>
          <w:iCs/>
          <w:lang w:eastAsia="fi-FI"/>
        </w:rPr>
        <w:t>merkitys</w:t>
      </w:r>
    </w:p>
    <w:p w14:paraId="766A16F3" w14:textId="5EFF5419" w:rsidR="009A4074" w:rsidRDefault="009A4074" w:rsidP="009A4074">
      <w:pPr>
        <w:rPr>
          <w:lang w:eastAsia="fi-FI"/>
        </w:rPr>
      </w:pPr>
    </w:p>
    <w:p w14:paraId="4BB12634" w14:textId="333D5099" w:rsidR="00707162" w:rsidRPr="00A04827" w:rsidRDefault="009A4074" w:rsidP="00A04827">
      <w:pPr>
        <w:jc w:val="both"/>
        <w:rPr>
          <w:sz w:val="24"/>
          <w:szCs w:val="24"/>
          <w:lang w:eastAsia="fi-FI"/>
        </w:rPr>
      </w:pPr>
      <w:r>
        <w:rPr>
          <w:sz w:val="24"/>
          <w:szCs w:val="24"/>
          <w:lang w:eastAsia="fi-FI"/>
        </w:rPr>
        <w:t xml:space="preserve">Aineiston perusteella jopa keskeisin työnohjauksesta saatu hyöty ja taiteilijoiden voimavaroja vahvistava tekijä oli vertaistuen kokemus. Vertaistuen merkityksen toivat selkeästi esiin niin työnohjaajat kuin taiteilijatkin. Ryhmämuotoinen työnohjaus on edullisempaa toteuttaa kuin yksilömuotoinen työnohjaus, ja ryhmien suureksi eduksi voidaan laskea ohjattavien välisen tuen, empatian ja myötätunnon kokemukset. </w:t>
      </w:r>
    </w:p>
    <w:p w14:paraId="49488164" w14:textId="49A87A9A" w:rsidR="001916B5" w:rsidRDefault="001916B5" w:rsidP="001916B5">
      <w:pPr>
        <w:spacing w:after="0" w:line="240" w:lineRule="auto"/>
        <w:ind w:left="1304"/>
        <w:rPr>
          <w:rFonts w:ascii="Times New Roman" w:eastAsia="Times New Roman" w:hAnsi="Times New Roman" w:cs="Times New Roman"/>
          <w:sz w:val="24"/>
          <w:szCs w:val="24"/>
          <w:lang w:eastAsia="fi-FI"/>
        </w:rPr>
      </w:pPr>
    </w:p>
    <w:p w14:paraId="4A198BB5" w14:textId="46BAB02A" w:rsidR="00CD7483" w:rsidRPr="00A04827" w:rsidRDefault="00FE37A1" w:rsidP="00A04827">
      <w:pPr>
        <w:spacing w:after="0" w:line="240" w:lineRule="auto"/>
        <w:jc w:val="both"/>
        <w:rPr>
          <w:rFonts w:eastAsia="Times New Roman" w:cstheme="minorHAnsi"/>
          <w:sz w:val="24"/>
          <w:szCs w:val="24"/>
          <w:lang w:eastAsia="fi-FI"/>
        </w:rPr>
      </w:pPr>
      <w:r>
        <w:rPr>
          <w:rFonts w:eastAsia="Times New Roman" w:cstheme="minorHAnsi"/>
          <w:sz w:val="24"/>
          <w:szCs w:val="24"/>
          <w:lang w:eastAsia="fi-FI"/>
        </w:rPr>
        <w:t xml:space="preserve">Työnohjaajat toivat esiin usein taiteilijoiden oman toimijuuden merkityksen. Toimijuus tarkoittaa, että yksilöllä on kokemus siitä, että hän voi vaikuttaa riittävästi omaan toimintaansa ja valintoihinsa </w:t>
      </w:r>
      <w:r>
        <w:rPr>
          <w:rFonts w:eastAsia="Times New Roman" w:cstheme="minorHAnsi"/>
          <w:sz w:val="24"/>
          <w:szCs w:val="24"/>
          <w:lang w:eastAsia="fi-FI"/>
        </w:rPr>
        <w:lastRenderedPageBreak/>
        <w:t xml:space="preserve">uhriutumatta tilanteen tuomien haasteiden edessä. </w:t>
      </w:r>
      <w:r w:rsidR="00457D22">
        <w:rPr>
          <w:rFonts w:eastAsia="Times New Roman" w:cstheme="minorHAnsi"/>
          <w:sz w:val="24"/>
          <w:szCs w:val="24"/>
          <w:lang w:eastAsia="fi-FI"/>
        </w:rPr>
        <w:t>Ohjattavan oman t</w:t>
      </w:r>
      <w:r>
        <w:rPr>
          <w:rFonts w:eastAsia="Times New Roman" w:cstheme="minorHAnsi"/>
          <w:sz w:val="24"/>
          <w:szCs w:val="24"/>
          <w:lang w:eastAsia="fi-FI"/>
        </w:rPr>
        <w:t>oimijuuden tukeminen on usein keskeisi</w:t>
      </w:r>
      <w:r w:rsidR="00457D22">
        <w:rPr>
          <w:rFonts w:eastAsia="Times New Roman" w:cstheme="minorHAnsi"/>
          <w:sz w:val="24"/>
          <w:szCs w:val="24"/>
          <w:lang w:eastAsia="fi-FI"/>
        </w:rPr>
        <w:t>mpi</w:t>
      </w:r>
      <w:r>
        <w:rPr>
          <w:rFonts w:eastAsia="Times New Roman" w:cstheme="minorHAnsi"/>
          <w:sz w:val="24"/>
          <w:szCs w:val="24"/>
          <w:lang w:eastAsia="fi-FI"/>
        </w:rPr>
        <w:t xml:space="preserve">ä työnohjauksen tavoitteita </w:t>
      </w:r>
      <w:r w:rsidR="00457D22">
        <w:rPr>
          <w:rFonts w:eastAsia="Times New Roman" w:cstheme="minorHAnsi"/>
          <w:sz w:val="24"/>
          <w:szCs w:val="24"/>
          <w:lang w:eastAsia="fi-FI"/>
        </w:rPr>
        <w:t xml:space="preserve">työelämän ja yhteiskunnan </w:t>
      </w:r>
      <w:r>
        <w:rPr>
          <w:rFonts w:eastAsia="Times New Roman" w:cstheme="minorHAnsi"/>
          <w:sz w:val="24"/>
          <w:szCs w:val="24"/>
          <w:lang w:eastAsia="fi-FI"/>
        </w:rPr>
        <w:t xml:space="preserve">rakenteellisia epäkohtia ja kehittämistarpeita vähättelemättä. </w:t>
      </w:r>
    </w:p>
    <w:p w14:paraId="265D701E" w14:textId="77777777" w:rsidR="00CD7483" w:rsidRPr="00FE37A1" w:rsidRDefault="00CD7483" w:rsidP="00FE37A1">
      <w:pPr>
        <w:jc w:val="both"/>
        <w:rPr>
          <w:sz w:val="24"/>
          <w:szCs w:val="24"/>
        </w:rPr>
      </w:pPr>
    </w:p>
    <w:p w14:paraId="787B2CFB" w14:textId="6FE168E7" w:rsidR="007F2FB4" w:rsidRDefault="007F2FB4" w:rsidP="007F2FB4">
      <w:pPr>
        <w:pStyle w:val="Otsikko2"/>
        <w:rPr>
          <w:i/>
          <w:iCs/>
        </w:rPr>
      </w:pPr>
      <w:r w:rsidRPr="007F2FB4">
        <w:rPr>
          <w:i/>
          <w:iCs/>
        </w:rPr>
        <w:t>3.</w:t>
      </w:r>
      <w:r w:rsidR="001916B5">
        <w:rPr>
          <w:i/>
          <w:iCs/>
        </w:rPr>
        <w:t>4</w:t>
      </w:r>
      <w:r w:rsidRPr="007F2FB4">
        <w:rPr>
          <w:i/>
          <w:iCs/>
        </w:rPr>
        <w:t xml:space="preserve"> Työnohjaajan tausta ja taidealan tuntemus</w:t>
      </w:r>
    </w:p>
    <w:p w14:paraId="62E0CBF3" w14:textId="04D0BA02" w:rsidR="001916B5" w:rsidRDefault="001916B5" w:rsidP="001916B5"/>
    <w:p w14:paraId="3CF1A2F5" w14:textId="4F2B1224" w:rsidR="0078123D" w:rsidRPr="0078123D" w:rsidRDefault="008745EB" w:rsidP="0078123D">
      <w:pPr>
        <w:spacing w:before="240"/>
        <w:jc w:val="both"/>
        <w:rPr>
          <w:sz w:val="24"/>
          <w:szCs w:val="24"/>
        </w:rPr>
      </w:pPr>
      <w:r>
        <w:rPr>
          <w:sz w:val="24"/>
          <w:szCs w:val="24"/>
        </w:rPr>
        <w:t>Taiteilijat kokivat työnohjaajien oman taiteellisen taustan ja taidealojen tuntemuksen merkittäväksi, jotta he tulivat ymmärretyiksi ala</w:t>
      </w:r>
      <w:r w:rsidR="0078123D">
        <w:rPr>
          <w:sz w:val="24"/>
          <w:szCs w:val="24"/>
        </w:rPr>
        <w:t>an</w:t>
      </w:r>
      <w:r>
        <w:rPr>
          <w:sz w:val="24"/>
          <w:szCs w:val="24"/>
        </w:rPr>
        <w:t xml:space="preserve"> ja työhön liittyvine haasteineen.</w:t>
      </w:r>
      <w:r w:rsidR="00A04827">
        <w:rPr>
          <w:sz w:val="24"/>
          <w:szCs w:val="24"/>
        </w:rPr>
        <w:t xml:space="preserve"> </w:t>
      </w:r>
      <w:r w:rsidR="00E64635">
        <w:rPr>
          <w:sz w:val="24"/>
          <w:szCs w:val="24"/>
        </w:rPr>
        <w:t xml:space="preserve">Tähän </w:t>
      </w:r>
      <w:r>
        <w:rPr>
          <w:sz w:val="24"/>
          <w:szCs w:val="24"/>
        </w:rPr>
        <w:t xml:space="preserve">liittyy myös ajankäytöllinen ja taloudellinen näkökulma; </w:t>
      </w:r>
      <w:r w:rsidR="00E64635">
        <w:rPr>
          <w:sz w:val="24"/>
          <w:szCs w:val="24"/>
        </w:rPr>
        <w:t>t</w:t>
      </w:r>
      <w:r w:rsidR="008A0F4C">
        <w:rPr>
          <w:sz w:val="24"/>
          <w:szCs w:val="24"/>
        </w:rPr>
        <w:t xml:space="preserve">aiteilijatausta saattaa myös auttaa työnohjaajaa </w:t>
      </w:r>
      <w:r w:rsidR="00E64635">
        <w:rPr>
          <w:sz w:val="24"/>
          <w:szCs w:val="24"/>
        </w:rPr>
        <w:t xml:space="preserve">fokusoimaan ketterästi taidetyön ydinkysymyksiin </w:t>
      </w:r>
      <w:r w:rsidR="008A0F4C">
        <w:rPr>
          <w:sz w:val="24"/>
          <w:szCs w:val="24"/>
        </w:rPr>
        <w:t xml:space="preserve">ja </w:t>
      </w:r>
      <w:r w:rsidR="00E64635">
        <w:rPr>
          <w:sz w:val="24"/>
          <w:szCs w:val="24"/>
        </w:rPr>
        <w:t xml:space="preserve">valikoimaan tarkoituksenmukaiset </w:t>
      </w:r>
      <w:r w:rsidR="008A0F4C">
        <w:rPr>
          <w:sz w:val="24"/>
          <w:szCs w:val="24"/>
        </w:rPr>
        <w:t>työnohja</w:t>
      </w:r>
      <w:r w:rsidR="00E64635">
        <w:rPr>
          <w:sz w:val="24"/>
          <w:szCs w:val="24"/>
        </w:rPr>
        <w:t>u</w:t>
      </w:r>
      <w:r w:rsidR="008A0F4C">
        <w:rPr>
          <w:sz w:val="24"/>
          <w:szCs w:val="24"/>
        </w:rPr>
        <w:t>smenetelm</w:t>
      </w:r>
      <w:r w:rsidR="00E64635">
        <w:rPr>
          <w:sz w:val="24"/>
          <w:szCs w:val="24"/>
        </w:rPr>
        <w:t xml:space="preserve">ät. </w:t>
      </w:r>
      <w:r w:rsidR="008A0F4C">
        <w:rPr>
          <w:sz w:val="24"/>
          <w:szCs w:val="24"/>
        </w:rPr>
        <w:t xml:space="preserve"> </w:t>
      </w:r>
    </w:p>
    <w:p w14:paraId="3C641DB8" w14:textId="34D7C2B9" w:rsidR="00A04827" w:rsidRPr="00E64635" w:rsidRDefault="008A0F4C" w:rsidP="00E64635">
      <w:pPr>
        <w:spacing w:before="240"/>
        <w:jc w:val="both"/>
        <w:rPr>
          <w:sz w:val="24"/>
          <w:szCs w:val="24"/>
        </w:rPr>
      </w:pPr>
      <w:r>
        <w:rPr>
          <w:sz w:val="24"/>
          <w:szCs w:val="24"/>
        </w:rPr>
        <w:t xml:space="preserve">Osa </w:t>
      </w:r>
      <w:r w:rsidR="008745EB">
        <w:rPr>
          <w:sz w:val="24"/>
          <w:szCs w:val="24"/>
        </w:rPr>
        <w:t xml:space="preserve">työnohjaajista toi esiin, että </w:t>
      </w:r>
      <w:r w:rsidR="0078123D">
        <w:rPr>
          <w:sz w:val="24"/>
          <w:szCs w:val="24"/>
        </w:rPr>
        <w:t xml:space="preserve">oma </w:t>
      </w:r>
      <w:r>
        <w:rPr>
          <w:sz w:val="24"/>
          <w:szCs w:val="24"/>
        </w:rPr>
        <w:t>taiteilijatausta on hyödyllinen, mutta siitä voi olla myös haittaa, mikäli oma</w:t>
      </w:r>
      <w:r w:rsidR="00E64635">
        <w:rPr>
          <w:sz w:val="24"/>
          <w:szCs w:val="24"/>
        </w:rPr>
        <w:t>n</w:t>
      </w:r>
      <w:r>
        <w:rPr>
          <w:sz w:val="24"/>
          <w:szCs w:val="24"/>
        </w:rPr>
        <w:t xml:space="preserve"> taus</w:t>
      </w:r>
      <w:r w:rsidR="00E64635">
        <w:rPr>
          <w:sz w:val="24"/>
          <w:szCs w:val="24"/>
        </w:rPr>
        <w:t>tan takia on vaikea säilyttää riittävää objektiivisutta taidealaan ja taiteilijana työskentelyyn</w:t>
      </w:r>
      <w:r>
        <w:rPr>
          <w:sz w:val="24"/>
          <w:szCs w:val="24"/>
        </w:rPr>
        <w:t xml:space="preserve">. </w:t>
      </w:r>
      <w:r w:rsidR="00E64635">
        <w:rPr>
          <w:sz w:val="24"/>
          <w:szCs w:val="24"/>
        </w:rPr>
        <w:t>T</w:t>
      </w:r>
      <w:r>
        <w:rPr>
          <w:sz w:val="24"/>
          <w:szCs w:val="24"/>
        </w:rPr>
        <w:t xml:space="preserve">yönohjaajien oman työnohjauksen (TOTO) on tärkeää sisältyä </w:t>
      </w:r>
      <w:r w:rsidR="0078123D">
        <w:rPr>
          <w:sz w:val="24"/>
          <w:szCs w:val="24"/>
        </w:rPr>
        <w:t xml:space="preserve">pysyvään </w:t>
      </w:r>
      <w:r>
        <w:rPr>
          <w:sz w:val="24"/>
          <w:szCs w:val="24"/>
        </w:rPr>
        <w:t xml:space="preserve">työnohjausmalliin. </w:t>
      </w:r>
    </w:p>
    <w:p w14:paraId="7255D082" w14:textId="77777777" w:rsidR="0078123D" w:rsidRPr="008A0F4C" w:rsidRDefault="0078123D" w:rsidP="008A0F4C">
      <w:pPr>
        <w:spacing w:after="0" w:line="240" w:lineRule="auto"/>
        <w:ind w:left="1304"/>
        <w:jc w:val="both"/>
        <w:rPr>
          <w:rFonts w:ascii="Times New Roman" w:eastAsia="Times New Roman" w:hAnsi="Times New Roman" w:cs="Times New Roman"/>
          <w:sz w:val="24"/>
          <w:szCs w:val="24"/>
          <w:lang w:eastAsia="fi-FI"/>
        </w:rPr>
      </w:pPr>
    </w:p>
    <w:p w14:paraId="13AA61C6" w14:textId="6B54CEAA" w:rsidR="007F2FB4" w:rsidRDefault="007F2FB4" w:rsidP="007F2FB4">
      <w:pPr>
        <w:pStyle w:val="Otsikko2"/>
        <w:rPr>
          <w:i/>
          <w:iCs/>
        </w:rPr>
      </w:pPr>
      <w:r w:rsidRPr="007F2FB4">
        <w:rPr>
          <w:i/>
          <w:iCs/>
        </w:rPr>
        <w:t>3.</w:t>
      </w:r>
      <w:r w:rsidR="001916B5">
        <w:rPr>
          <w:i/>
          <w:iCs/>
        </w:rPr>
        <w:t>5</w:t>
      </w:r>
      <w:r w:rsidRPr="007F2FB4">
        <w:rPr>
          <w:i/>
          <w:iCs/>
        </w:rPr>
        <w:t xml:space="preserve"> Työnohjaus osana rakenteiden kehittämistä</w:t>
      </w:r>
    </w:p>
    <w:p w14:paraId="2F893297" w14:textId="3D6694CF" w:rsidR="008A0F4C" w:rsidRDefault="008A0F4C" w:rsidP="008A0F4C"/>
    <w:p w14:paraId="7386F62A" w14:textId="61903479" w:rsidR="001916B5" w:rsidRDefault="008A0F4C" w:rsidP="00266369">
      <w:pPr>
        <w:jc w:val="both"/>
        <w:rPr>
          <w:sz w:val="24"/>
          <w:szCs w:val="24"/>
        </w:rPr>
      </w:pPr>
      <w:r>
        <w:rPr>
          <w:sz w:val="24"/>
          <w:szCs w:val="24"/>
        </w:rPr>
        <w:t xml:space="preserve">Työnohjauksen on tärkeää </w:t>
      </w:r>
      <w:r w:rsidR="0078123D">
        <w:rPr>
          <w:sz w:val="24"/>
          <w:szCs w:val="24"/>
        </w:rPr>
        <w:t>tulla</w:t>
      </w:r>
      <w:r>
        <w:rPr>
          <w:sz w:val="24"/>
          <w:szCs w:val="24"/>
        </w:rPr>
        <w:t xml:space="preserve"> osa</w:t>
      </w:r>
      <w:r w:rsidR="0078123D">
        <w:rPr>
          <w:sz w:val="24"/>
          <w:szCs w:val="24"/>
        </w:rPr>
        <w:t>ksi</w:t>
      </w:r>
      <w:r>
        <w:rPr>
          <w:sz w:val="24"/>
          <w:szCs w:val="24"/>
        </w:rPr>
        <w:t xml:space="preserve"> taiteilijoiden työhyvinvoinnin </w:t>
      </w:r>
      <w:r w:rsidR="0078123D">
        <w:rPr>
          <w:sz w:val="24"/>
          <w:szCs w:val="24"/>
        </w:rPr>
        <w:t xml:space="preserve">tukemisen </w:t>
      </w:r>
      <w:r>
        <w:rPr>
          <w:sz w:val="24"/>
          <w:szCs w:val="24"/>
        </w:rPr>
        <w:t xml:space="preserve">rakenteita. </w:t>
      </w:r>
      <w:r w:rsidR="00BA2E45">
        <w:rPr>
          <w:sz w:val="24"/>
          <w:szCs w:val="24"/>
        </w:rPr>
        <w:t xml:space="preserve">Työnohjauksen voima on edellä mainituissa </w:t>
      </w:r>
      <w:r w:rsidR="0078123D">
        <w:rPr>
          <w:sz w:val="24"/>
          <w:szCs w:val="24"/>
        </w:rPr>
        <w:t xml:space="preserve">yksilön </w:t>
      </w:r>
      <w:r w:rsidR="00BA2E45">
        <w:rPr>
          <w:sz w:val="24"/>
          <w:szCs w:val="24"/>
        </w:rPr>
        <w:t>toimijuu</w:t>
      </w:r>
      <w:r w:rsidR="0078123D">
        <w:rPr>
          <w:sz w:val="24"/>
          <w:szCs w:val="24"/>
        </w:rPr>
        <w:t>dessa</w:t>
      </w:r>
      <w:r w:rsidR="00BA2E45">
        <w:rPr>
          <w:sz w:val="24"/>
          <w:szCs w:val="24"/>
        </w:rPr>
        <w:t xml:space="preserve"> ja </w:t>
      </w:r>
      <w:r w:rsidR="0078123D">
        <w:rPr>
          <w:sz w:val="24"/>
          <w:szCs w:val="24"/>
        </w:rPr>
        <w:t xml:space="preserve">yhteisön </w:t>
      </w:r>
      <w:r w:rsidR="00BA2E45">
        <w:rPr>
          <w:sz w:val="24"/>
          <w:szCs w:val="24"/>
        </w:rPr>
        <w:t>vertaistu</w:t>
      </w:r>
      <w:r w:rsidR="0078123D">
        <w:rPr>
          <w:sz w:val="24"/>
          <w:szCs w:val="24"/>
        </w:rPr>
        <w:t xml:space="preserve">essa, jotka antavat </w:t>
      </w:r>
      <w:r w:rsidR="00BA2E45">
        <w:rPr>
          <w:sz w:val="24"/>
          <w:szCs w:val="24"/>
        </w:rPr>
        <w:t>parhaimmillaan työnohjattaville pysyviä keinoja oman hyvinvointinsa edistämiseksi ja ylläpitämiseksi</w:t>
      </w:r>
      <w:r w:rsidR="0078123D">
        <w:rPr>
          <w:sz w:val="24"/>
          <w:szCs w:val="24"/>
        </w:rPr>
        <w:t>. Työhyvinvoinnin edistyminen ilmenee usein sekä</w:t>
      </w:r>
      <w:r w:rsidR="00BA2E45">
        <w:rPr>
          <w:sz w:val="24"/>
          <w:szCs w:val="24"/>
        </w:rPr>
        <w:t xml:space="preserve"> käytännön toimien </w:t>
      </w:r>
      <w:proofErr w:type="spellStart"/>
      <w:r w:rsidR="0078123D">
        <w:rPr>
          <w:sz w:val="24"/>
          <w:szCs w:val="24"/>
        </w:rPr>
        <w:t>strukturoitumisena</w:t>
      </w:r>
      <w:proofErr w:type="spellEnd"/>
      <w:r w:rsidR="0078123D">
        <w:rPr>
          <w:sz w:val="24"/>
          <w:szCs w:val="24"/>
        </w:rPr>
        <w:t xml:space="preserve"> että</w:t>
      </w:r>
      <w:r w:rsidR="00BA2E45">
        <w:rPr>
          <w:sz w:val="24"/>
          <w:szCs w:val="24"/>
        </w:rPr>
        <w:t xml:space="preserve"> omien ajatusten ja uskomusten </w:t>
      </w:r>
      <w:r w:rsidR="0078123D">
        <w:rPr>
          <w:sz w:val="24"/>
          <w:szCs w:val="24"/>
        </w:rPr>
        <w:t xml:space="preserve">rakentavana reflektiona. </w:t>
      </w:r>
    </w:p>
    <w:p w14:paraId="5BBA4A40" w14:textId="785B4008" w:rsidR="00BA2E45" w:rsidRDefault="0078123D" w:rsidP="00266369">
      <w:pPr>
        <w:jc w:val="both"/>
        <w:rPr>
          <w:rFonts w:ascii="Times New Roman" w:hAnsi="Times New Roman" w:cs="Times New Roman"/>
          <w:color w:val="444444"/>
          <w:sz w:val="24"/>
          <w:szCs w:val="24"/>
          <w:shd w:val="clear" w:color="auto" w:fill="FFFFFF"/>
        </w:rPr>
      </w:pPr>
      <w:r>
        <w:rPr>
          <w:sz w:val="24"/>
          <w:szCs w:val="24"/>
        </w:rPr>
        <w:t>Yksilön toimijuuden ja yhteisöjen keskinäisen tuen vahvistumisen lisäksi o</w:t>
      </w:r>
      <w:r w:rsidR="00BA2E45">
        <w:rPr>
          <w:sz w:val="24"/>
          <w:szCs w:val="24"/>
        </w:rPr>
        <w:t xml:space="preserve">n kuitenkin </w:t>
      </w:r>
      <w:r>
        <w:rPr>
          <w:sz w:val="24"/>
          <w:szCs w:val="24"/>
        </w:rPr>
        <w:t xml:space="preserve">vähintään </w:t>
      </w:r>
      <w:r w:rsidR="00BA2E45">
        <w:rPr>
          <w:sz w:val="24"/>
          <w:szCs w:val="24"/>
        </w:rPr>
        <w:t>yhtä tärkeää huom</w:t>
      </w:r>
      <w:r>
        <w:rPr>
          <w:sz w:val="24"/>
          <w:szCs w:val="24"/>
        </w:rPr>
        <w:t>i</w:t>
      </w:r>
      <w:r w:rsidR="00BA2E45">
        <w:rPr>
          <w:sz w:val="24"/>
          <w:szCs w:val="24"/>
        </w:rPr>
        <w:t>oida, että vapaan kentän freelancer- ja apurahataiteilijat elävät usein taloudellisesti hyvin</w:t>
      </w:r>
      <w:r w:rsidR="00B91DAD">
        <w:rPr>
          <w:sz w:val="24"/>
          <w:szCs w:val="24"/>
        </w:rPr>
        <w:t xml:space="preserve"> tiukassa tilanteessa</w:t>
      </w:r>
      <w:r w:rsidR="00266369">
        <w:rPr>
          <w:sz w:val="24"/>
          <w:szCs w:val="24"/>
        </w:rPr>
        <w:t>, ja moni</w:t>
      </w:r>
      <w:r w:rsidR="00B91DAD">
        <w:rPr>
          <w:sz w:val="24"/>
          <w:szCs w:val="24"/>
        </w:rPr>
        <w:t>en</w:t>
      </w:r>
      <w:r w:rsidR="00266369">
        <w:rPr>
          <w:sz w:val="24"/>
          <w:szCs w:val="24"/>
        </w:rPr>
        <w:t xml:space="preserve"> elämää varjostaa jatkuva huoli taloudellisesta toimeentulosta tai </w:t>
      </w:r>
      <w:r w:rsidR="00B91DAD">
        <w:rPr>
          <w:sz w:val="24"/>
          <w:szCs w:val="24"/>
        </w:rPr>
        <w:t xml:space="preserve">jopa </w:t>
      </w:r>
      <w:r w:rsidR="00266369">
        <w:rPr>
          <w:sz w:val="24"/>
          <w:szCs w:val="24"/>
        </w:rPr>
        <w:t>putoami</w:t>
      </w:r>
      <w:r w:rsidR="00B91DAD">
        <w:rPr>
          <w:sz w:val="24"/>
          <w:szCs w:val="24"/>
        </w:rPr>
        <w:t>nen</w:t>
      </w:r>
      <w:r w:rsidR="00266369">
        <w:rPr>
          <w:sz w:val="24"/>
          <w:szCs w:val="24"/>
        </w:rPr>
        <w:t xml:space="preserve"> köyhyysrajan alapuolelle. Nämä asiat vaikuttavat väistämättä ja kokonaisvaltaisesti taiteilijoiden hyvinvoinnin kokemukseen, vaikka he saisivat laadukasta ja säännöllistä työnohjausta. Tästä syystä on tärkeää, että työnohjau</w:t>
      </w:r>
      <w:r w:rsidR="00B91DAD">
        <w:rPr>
          <w:sz w:val="24"/>
          <w:szCs w:val="24"/>
        </w:rPr>
        <w:t xml:space="preserve">sta </w:t>
      </w:r>
      <w:r w:rsidR="00266369">
        <w:rPr>
          <w:sz w:val="24"/>
          <w:szCs w:val="24"/>
        </w:rPr>
        <w:t>ta</w:t>
      </w:r>
      <w:r w:rsidR="00B91DAD">
        <w:rPr>
          <w:sz w:val="24"/>
          <w:szCs w:val="24"/>
        </w:rPr>
        <w:t>rjotaan</w:t>
      </w:r>
      <w:r w:rsidR="00266369">
        <w:rPr>
          <w:sz w:val="24"/>
          <w:szCs w:val="24"/>
        </w:rPr>
        <w:t xml:space="preserve"> </w:t>
      </w:r>
      <w:r w:rsidR="00B91DAD">
        <w:rPr>
          <w:sz w:val="24"/>
          <w:szCs w:val="24"/>
        </w:rPr>
        <w:t xml:space="preserve">taiteilijoiden </w:t>
      </w:r>
      <w:r w:rsidR="00266369">
        <w:rPr>
          <w:sz w:val="24"/>
          <w:szCs w:val="24"/>
        </w:rPr>
        <w:t xml:space="preserve">työskentelyedellytysten </w:t>
      </w:r>
      <w:r w:rsidR="00B91DAD">
        <w:rPr>
          <w:sz w:val="24"/>
          <w:szCs w:val="24"/>
        </w:rPr>
        <w:t xml:space="preserve">kehittämisen ja yhteiskunnallisen aseman parantamisen </w:t>
      </w:r>
      <w:r w:rsidR="00266369">
        <w:rPr>
          <w:sz w:val="24"/>
          <w:szCs w:val="24"/>
        </w:rPr>
        <w:t xml:space="preserve">rinnalla. </w:t>
      </w:r>
      <w:r w:rsidR="00B91DAD">
        <w:rPr>
          <w:sz w:val="24"/>
          <w:szCs w:val="24"/>
        </w:rPr>
        <w:t xml:space="preserve"> </w:t>
      </w:r>
    </w:p>
    <w:p w14:paraId="534C628E" w14:textId="346DC491" w:rsidR="00176310" w:rsidRPr="007F2FB4" w:rsidRDefault="00176310" w:rsidP="00A41529">
      <w:pPr>
        <w:spacing w:after="0" w:line="240" w:lineRule="auto"/>
        <w:rPr>
          <w:rFonts w:ascii="Times New Roman" w:eastAsia="Times New Roman" w:hAnsi="Times New Roman" w:cs="Times New Roman"/>
          <w:sz w:val="24"/>
          <w:szCs w:val="24"/>
          <w:lang w:eastAsia="fi-FI"/>
        </w:rPr>
      </w:pPr>
    </w:p>
    <w:p w14:paraId="721AC67D" w14:textId="77777777" w:rsidR="00176310" w:rsidRPr="007F2FB4" w:rsidRDefault="00176310" w:rsidP="00A41529">
      <w:pPr>
        <w:spacing w:after="0" w:line="240" w:lineRule="auto"/>
        <w:rPr>
          <w:rFonts w:ascii="Times New Roman" w:eastAsia="Times New Roman" w:hAnsi="Times New Roman" w:cs="Times New Roman"/>
          <w:sz w:val="24"/>
          <w:szCs w:val="24"/>
          <w:lang w:eastAsia="fi-FI"/>
        </w:rPr>
      </w:pPr>
    </w:p>
    <w:p w14:paraId="2E8E5B31" w14:textId="264D2DFC" w:rsidR="00176310" w:rsidRPr="007F2FB4" w:rsidRDefault="00176310" w:rsidP="00A41529">
      <w:pPr>
        <w:spacing w:after="0" w:line="240" w:lineRule="auto"/>
        <w:rPr>
          <w:rFonts w:ascii="Times New Roman" w:eastAsia="Times New Roman" w:hAnsi="Times New Roman" w:cs="Times New Roman"/>
          <w:sz w:val="24"/>
          <w:szCs w:val="24"/>
          <w:lang w:eastAsia="fi-FI"/>
        </w:rPr>
      </w:pPr>
    </w:p>
    <w:p w14:paraId="2A1C6EFB" w14:textId="77777777" w:rsidR="00230E6D" w:rsidRPr="007467C9" w:rsidRDefault="00230E6D" w:rsidP="007467C9"/>
    <w:sectPr w:rsidR="00230E6D" w:rsidRPr="007467C9" w:rsidSect="00207C63">
      <w:footerReference w:type="default" r:id="rId12"/>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03B2" w14:textId="77777777" w:rsidR="009D20A0" w:rsidRDefault="009D20A0" w:rsidP="00545A5E">
      <w:pPr>
        <w:spacing w:after="0" w:line="240" w:lineRule="auto"/>
      </w:pPr>
      <w:r>
        <w:separator/>
      </w:r>
    </w:p>
  </w:endnote>
  <w:endnote w:type="continuationSeparator" w:id="0">
    <w:p w14:paraId="72DEA1ED" w14:textId="77777777" w:rsidR="009D20A0" w:rsidRDefault="009D20A0" w:rsidP="0054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51405"/>
      <w:docPartObj>
        <w:docPartGallery w:val="Page Numbers (Bottom of Page)"/>
        <w:docPartUnique/>
      </w:docPartObj>
    </w:sdtPr>
    <w:sdtContent>
      <w:p w14:paraId="4E1BDDC6" w14:textId="0555132B" w:rsidR="00547CAB" w:rsidRDefault="00547CAB">
        <w:pPr>
          <w:pStyle w:val="Alatunniste"/>
          <w:jc w:val="center"/>
        </w:pPr>
        <w:r>
          <w:fldChar w:fldCharType="begin"/>
        </w:r>
        <w:r>
          <w:instrText>PAGE   \* MERGEFORMAT</w:instrText>
        </w:r>
        <w:r>
          <w:fldChar w:fldCharType="separate"/>
        </w:r>
        <w:r>
          <w:t>2</w:t>
        </w:r>
        <w:r>
          <w:fldChar w:fldCharType="end"/>
        </w:r>
      </w:p>
    </w:sdtContent>
  </w:sdt>
  <w:p w14:paraId="1A0CE0FD" w14:textId="77777777" w:rsidR="00547CAB" w:rsidRDefault="00547CA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8AF8" w14:textId="77777777" w:rsidR="009D20A0" w:rsidRDefault="009D20A0" w:rsidP="00545A5E">
      <w:pPr>
        <w:spacing w:after="0" w:line="240" w:lineRule="auto"/>
      </w:pPr>
      <w:r>
        <w:separator/>
      </w:r>
    </w:p>
  </w:footnote>
  <w:footnote w:type="continuationSeparator" w:id="0">
    <w:p w14:paraId="111C90EA" w14:textId="77777777" w:rsidR="009D20A0" w:rsidRDefault="009D20A0" w:rsidP="00545A5E">
      <w:pPr>
        <w:spacing w:after="0" w:line="240" w:lineRule="auto"/>
      </w:pPr>
      <w:r>
        <w:continuationSeparator/>
      </w:r>
    </w:p>
  </w:footnote>
  <w:footnote w:id="1">
    <w:p w14:paraId="67E5333D" w14:textId="2A8EEEF5" w:rsidR="00101FFF" w:rsidRDefault="00101FFF" w:rsidP="00101FFF">
      <w:pPr>
        <w:pStyle w:val="Alaviitteenteksti"/>
      </w:pPr>
      <w:r>
        <w:rPr>
          <w:rStyle w:val="Alaviitteenviite"/>
        </w:rPr>
        <w:footnoteRef/>
      </w:r>
      <w:r>
        <w:t xml:space="preserve"> e</w:t>
      </w:r>
      <w:r w:rsidRPr="00271076">
        <w:t>tä-/lähimuotoinen työnohjaus, sijainti, aikataulu</w:t>
      </w:r>
      <w:r w:rsidR="009716FE">
        <w:t>, kesto</w:t>
      </w:r>
      <w:r w:rsidRPr="00271076">
        <w:t>, tilat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1EE5"/>
    <w:multiLevelType w:val="hybridMultilevel"/>
    <w:tmpl w:val="E1A4DF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9147540"/>
    <w:multiLevelType w:val="hybridMultilevel"/>
    <w:tmpl w:val="E9146770"/>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0B4D4633"/>
    <w:multiLevelType w:val="hybridMultilevel"/>
    <w:tmpl w:val="247C265E"/>
    <w:lvl w:ilvl="0" w:tplc="E1A873DC">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D302387"/>
    <w:multiLevelType w:val="multilevel"/>
    <w:tmpl w:val="6C0A1786"/>
    <w:lvl w:ilvl="0">
      <w:start w:val="1"/>
      <w:numFmt w:val="decimal"/>
      <w:lvlText w:val="%1"/>
      <w:lvlJc w:val="left"/>
      <w:pPr>
        <w:ind w:left="400" w:hanging="4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D727CF3"/>
    <w:multiLevelType w:val="hybridMultilevel"/>
    <w:tmpl w:val="B75CDAA4"/>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2EC1C7C"/>
    <w:multiLevelType w:val="hybridMultilevel"/>
    <w:tmpl w:val="0B3C7600"/>
    <w:lvl w:ilvl="0" w:tplc="040B000F">
      <w:start w:val="1"/>
      <w:numFmt w:val="decimal"/>
      <w:lvlText w:val="%1."/>
      <w:lvlJc w:val="left"/>
      <w:pPr>
        <w:ind w:left="785" w:hanging="360"/>
      </w:pPr>
    </w:lvl>
    <w:lvl w:ilvl="1" w:tplc="040B0019">
      <w:start w:val="1"/>
      <w:numFmt w:val="lowerLetter"/>
      <w:lvlText w:val="%2."/>
      <w:lvlJc w:val="left"/>
      <w:pPr>
        <w:ind w:left="1505" w:hanging="360"/>
      </w:pPr>
    </w:lvl>
    <w:lvl w:ilvl="2" w:tplc="040B001B">
      <w:start w:val="1"/>
      <w:numFmt w:val="lowerRoman"/>
      <w:lvlText w:val="%3."/>
      <w:lvlJc w:val="right"/>
      <w:pPr>
        <w:ind w:left="2225" w:hanging="180"/>
      </w:pPr>
    </w:lvl>
    <w:lvl w:ilvl="3" w:tplc="040B000F">
      <w:start w:val="1"/>
      <w:numFmt w:val="decimal"/>
      <w:lvlText w:val="%4."/>
      <w:lvlJc w:val="left"/>
      <w:pPr>
        <w:ind w:left="2945" w:hanging="360"/>
      </w:pPr>
    </w:lvl>
    <w:lvl w:ilvl="4" w:tplc="040B0019">
      <w:start w:val="1"/>
      <w:numFmt w:val="lowerLetter"/>
      <w:lvlText w:val="%5."/>
      <w:lvlJc w:val="left"/>
      <w:pPr>
        <w:ind w:left="3665" w:hanging="360"/>
      </w:pPr>
    </w:lvl>
    <w:lvl w:ilvl="5" w:tplc="040B001B">
      <w:start w:val="1"/>
      <w:numFmt w:val="lowerRoman"/>
      <w:lvlText w:val="%6."/>
      <w:lvlJc w:val="right"/>
      <w:pPr>
        <w:ind w:left="4385" w:hanging="180"/>
      </w:pPr>
    </w:lvl>
    <w:lvl w:ilvl="6" w:tplc="040B000F">
      <w:start w:val="1"/>
      <w:numFmt w:val="decimal"/>
      <w:lvlText w:val="%7."/>
      <w:lvlJc w:val="left"/>
      <w:pPr>
        <w:ind w:left="5105" w:hanging="360"/>
      </w:pPr>
    </w:lvl>
    <w:lvl w:ilvl="7" w:tplc="040B0019">
      <w:start w:val="1"/>
      <w:numFmt w:val="lowerLetter"/>
      <w:lvlText w:val="%8."/>
      <w:lvlJc w:val="left"/>
      <w:pPr>
        <w:ind w:left="5825" w:hanging="360"/>
      </w:pPr>
    </w:lvl>
    <w:lvl w:ilvl="8" w:tplc="040B001B">
      <w:start w:val="1"/>
      <w:numFmt w:val="lowerRoman"/>
      <w:lvlText w:val="%9."/>
      <w:lvlJc w:val="right"/>
      <w:pPr>
        <w:ind w:left="6545" w:hanging="180"/>
      </w:pPr>
    </w:lvl>
  </w:abstractNum>
  <w:abstractNum w:abstractNumId="6" w15:restartNumberingAfterBreak="0">
    <w:nsid w:val="18B74E8D"/>
    <w:multiLevelType w:val="multilevel"/>
    <w:tmpl w:val="84E27A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E824C6"/>
    <w:multiLevelType w:val="hybridMultilevel"/>
    <w:tmpl w:val="35D6A6C0"/>
    <w:lvl w:ilvl="0" w:tplc="A8F2E36C">
      <w:start w:val="2"/>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1D29D5"/>
    <w:multiLevelType w:val="multilevel"/>
    <w:tmpl w:val="FF6A3090"/>
    <w:lvl w:ilvl="0">
      <w:start w:val="2"/>
      <w:numFmt w:val="decimal"/>
      <w:lvlText w:val="%1"/>
      <w:lvlJc w:val="left"/>
      <w:pPr>
        <w:ind w:left="360" w:hanging="360"/>
      </w:pPr>
      <w:rPr>
        <w:rFonts w:hint="default"/>
      </w:rPr>
    </w:lvl>
    <w:lvl w:ilvl="1">
      <w:start w:val="2"/>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9" w15:restartNumberingAfterBreak="0">
    <w:nsid w:val="32AB0511"/>
    <w:multiLevelType w:val="multilevel"/>
    <w:tmpl w:val="F6A84532"/>
    <w:lvl w:ilvl="0">
      <w:start w:val="2"/>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1EC476A"/>
    <w:multiLevelType w:val="multilevel"/>
    <w:tmpl w:val="672C94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3C15C9"/>
    <w:multiLevelType w:val="hybridMultilevel"/>
    <w:tmpl w:val="FAF64512"/>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55BC5D5C"/>
    <w:multiLevelType w:val="hybridMultilevel"/>
    <w:tmpl w:val="1DCEE1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6106B1D"/>
    <w:multiLevelType w:val="hybridMultilevel"/>
    <w:tmpl w:val="F59AA94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6AB1D5C"/>
    <w:multiLevelType w:val="hybridMultilevel"/>
    <w:tmpl w:val="CF9074B6"/>
    <w:lvl w:ilvl="0" w:tplc="DE561CDE">
      <w:start w:val="1"/>
      <w:numFmt w:val="decimal"/>
      <w:lvlText w:val="%1."/>
      <w:lvlJc w:val="left"/>
      <w:pPr>
        <w:ind w:left="720" w:hanging="360"/>
      </w:pPr>
      <w:rPr>
        <w:rFonts w:hint="default"/>
        <w:i/>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04316C2"/>
    <w:multiLevelType w:val="multilevel"/>
    <w:tmpl w:val="7A0C8F8E"/>
    <w:lvl w:ilvl="0">
      <w:start w:val="2"/>
      <w:numFmt w:val="decimal"/>
      <w:lvlText w:val="%1"/>
      <w:lvlJc w:val="left"/>
      <w:pPr>
        <w:ind w:left="480" w:hanging="480"/>
      </w:pPr>
      <w:rPr>
        <w:rFonts w:hint="default"/>
      </w:rPr>
    </w:lvl>
    <w:lvl w:ilvl="1">
      <w:start w:val="1"/>
      <w:numFmt w:val="decimal"/>
      <w:lvlText w:val="%1.%2"/>
      <w:lvlJc w:val="left"/>
      <w:pPr>
        <w:ind w:left="1312" w:hanging="480"/>
      </w:pPr>
      <w:rPr>
        <w:rFonts w:hint="default"/>
      </w:rPr>
    </w:lvl>
    <w:lvl w:ilvl="2">
      <w:start w:val="3"/>
      <w:numFmt w:val="decimal"/>
      <w:lvlText w:val="%1.%2.%3"/>
      <w:lvlJc w:val="left"/>
      <w:pPr>
        <w:ind w:left="2384"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600" w:hanging="144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624" w:hanging="1800"/>
      </w:pPr>
      <w:rPr>
        <w:rFonts w:hint="default"/>
      </w:rPr>
    </w:lvl>
    <w:lvl w:ilvl="8">
      <w:start w:val="1"/>
      <w:numFmt w:val="decimal"/>
      <w:lvlText w:val="%1.%2.%3.%4.%5.%6.%7.%8.%9"/>
      <w:lvlJc w:val="left"/>
      <w:pPr>
        <w:ind w:left="8456" w:hanging="1800"/>
      </w:pPr>
      <w:rPr>
        <w:rFonts w:hint="default"/>
      </w:rPr>
    </w:lvl>
  </w:abstractNum>
  <w:abstractNum w:abstractNumId="16" w15:restartNumberingAfterBreak="0">
    <w:nsid w:val="75017DA5"/>
    <w:multiLevelType w:val="multilevel"/>
    <w:tmpl w:val="C9488A2C"/>
    <w:lvl w:ilvl="0">
      <w:start w:val="2"/>
      <w:numFmt w:val="decimal"/>
      <w:lvlText w:val="%1"/>
      <w:lvlJc w:val="left"/>
      <w:pPr>
        <w:ind w:left="480" w:hanging="480"/>
      </w:pPr>
      <w:rPr>
        <w:rFonts w:hint="default"/>
      </w:rPr>
    </w:lvl>
    <w:lvl w:ilvl="1">
      <w:start w:val="1"/>
      <w:numFmt w:val="decimal"/>
      <w:lvlText w:val="%1.%2"/>
      <w:lvlJc w:val="left"/>
      <w:pPr>
        <w:ind w:left="1297" w:hanging="480"/>
      </w:pPr>
      <w:rPr>
        <w:rFonts w:hint="default"/>
      </w:rPr>
    </w:lvl>
    <w:lvl w:ilvl="2">
      <w:start w:val="2"/>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num w:numId="1" w16cid:durableId="1998193261">
    <w:abstractNumId w:val="8"/>
  </w:num>
  <w:num w:numId="2" w16cid:durableId="1172378704">
    <w:abstractNumId w:val="6"/>
  </w:num>
  <w:num w:numId="3" w16cid:durableId="1460345961">
    <w:abstractNumId w:val="15"/>
  </w:num>
  <w:num w:numId="4" w16cid:durableId="269049398">
    <w:abstractNumId w:val="16"/>
  </w:num>
  <w:num w:numId="5" w16cid:durableId="1464930072">
    <w:abstractNumId w:val="10"/>
  </w:num>
  <w:num w:numId="6" w16cid:durableId="315762843">
    <w:abstractNumId w:val="2"/>
  </w:num>
  <w:num w:numId="7" w16cid:durableId="592055952">
    <w:abstractNumId w:val="14"/>
  </w:num>
  <w:num w:numId="8" w16cid:durableId="39329872">
    <w:abstractNumId w:val="9"/>
  </w:num>
  <w:num w:numId="9" w16cid:durableId="913317473">
    <w:abstractNumId w:val="7"/>
  </w:num>
  <w:num w:numId="10" w16cid:durableId="1557887778">
    <w:abstractNumId w:val="3"/>
  </w:num>
  <w:num w:numId="11" w16cid:durableId="1785298351">
    <w:abstractNumId w:val="0"/>
  </w:num>
  <w:num w:numId="12" w16cid:durableId="1467431669">
    <w:abstractNumId w:val="1"/>
  </w:num>
  <w:num w:numId="13" w16cid:durableId="475143236">
    <w:abstractNumId w:val="4"/>
  </w:num>
  <w:num w:numId="14" w16cid:durableId="1932467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171542">
    <w:abstractNumId w:val="13"/>
  </w:num>
  <w:num w:numId="16" w16cid:durableId="777214658">
    <w:abstractNumId w:val="11"/>
  </w:num>
  <w:num w:numId="17" w16cid:durableId="1657566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63"/>
    <w:rsid w:val="00015AEB"/>
    <w:rsid w:val="00031CE8"/>
    <w:rsid w:val="00035913"/>
    <w:rsid w:val="000C4F52"/>
    <w:rsid w:val="000E3CF5"/>
    <w:rsid w:val="00101FFF"/>
    <w:rsid w:val="00170196"/>
    <w:rsid w:val="00176310"/>
    <w:rsid w:val="001916B5"/>
    <w:rsid w:val="001A5ABD"/>
    <w:rsid w:val="00204875"/>
    <w:rsid w:val="00207C63"/>
    <w:rsid w:val="0021396C"/>
    <w:rsid w:val="00230E6D"/>
    <w:rsid w:val="00266369"/>
    <w:rsid w:val="00271076"/>
    <w:rsid w:val="00286B27"/>
    <w:rsid w:val="00293118"/>
    <w:rsid w:val="002B4B9B"/>
    <w:rsid w:val="002C15F2"/>
    <w:rsid w:val="002D2F59"/>
    <w:rsid w:val="002D5EEA"/>
    <w:rsid w:val="003222DD"/>
    <w:rsid w:val="00326729"/>
    <w:rsid w:val="003452A2"/>
    <w:rsid w:val="003C34D5"/>
    <w:rsid w:val="004045D4"/>
    <w:rsid w:val="0044225B"/>
    <w:rsid w:val="00457D22"/>
    <w:rsid w:val="004A253B"/>
    <w:rsid w:val="0050022C"/>
    <w:rsid w:val="00545A5E"/>
    <w:rsid w:val="00547CAB"/>
    <w:rsid w:val="00572DE6"/>
    <w:rsid w:val="0058171D"/>
    <w:rsid w:val="005970F3"/>
    <w:rsid w:val="005E2111"/>
    <w:rsid w:val="005E3C83"/>
    <w:rsid w:val="00685E31"/>
    <w:rsid w:val="006926B7"/>
    <w:rsid w:val="006A4C55"/>
    <w:rsid w:val="006A4CAF"/>
    <w:rsid w:val="006C68E0"/>
    <w:rsid w:val="006D1871"/>
    <w:rsid w:val="00707162"/>
    <w:rsid w:val="007467C9"/>
    <w:rsid w:val="0076797B"/>
    <w:rsid w:val="0078123D"/>
    <w:rsid w:val="007944C1"/>
    <w:rsid w:val="007B003D"/>
    <w:rsid w:val="007F2FB4"/>
    <w:rsid w:val="00804148"/>
    <w:rsid w:val="00812BFE"/>
    <w:rsid w:val="008745EB"/>
    <w:rsid w:val="00875D52"/>
    <w:rsid w:val="008A0F4C"/>
    <w:rsid w:val="008A672F"/>
    <w:rsid w:val="008C3491"/>
    <w:rsid w:val="009527D5"/>
    <w:rsid w:val="00962FD3"/>
    <w:rsid w:val="009716FE"/>
    <w:rsid w:val="009A4074"/>
    <w:rsid w:val="009D20A0"/>
    <w:rsid w:val="00A04827"/>
    <w:rsid w:val="00A41529"/>
    <w:rsid w:val="00A46A3F"/>
    <w:rsid w:val="00A727CE"/>
    <w:rsid w:val="00A834F8"/>
    <w:rsid w:val="00A83A0F"/>
    <w:rsid w:val="00AB165F"/>
    <w:rsid w:val="00AB1AF3"/>
    <w:rsid w:val="00AB1C0F"/>
    <w:rsid w:val="00AC1E52"/>
    <w:rsid w:val="00AC65AC"/>
    <w:rsid w:val="00AD1AE0"/>
    <w:rsid w:val="00AF17F5"/>
    <w:rsid w:val="00B21D64"/>
    <w:rsid w:val="00B3670C"/>
    <w:rsid w:val="00B4612E"/>
    <w:rsid w:val="00B71C0C"/>
    <w:rsid w:val="00B86F38"/>
    <w:rsid w:val="00B91DAD"/>
    <w:rsid w:val="00BA025D"/>
    <w:rsid w:val="00BA2E45"/>
    <w:rsid w:val="00BA62EE"/>
    <w:rsid w:val="00BD74A0"/>
    <w:rsid w:val="00BE1B0F"/>
    <w:rsid w:val="00C133EF"/>
    <w:rsid w:val="00C21F45"/>
    <w:rsid w:val="00C8215E"/>
    <w:rsid w:val="00C86888"/>
    <w:rsid w:val="00CB5E4C"/>
    <w:rsid w:val="00CD7483"/>
    <w:rsid w:val="00CD7C26"/>
    <w:rsid w:val="00CE6CA6"/>
    <w:rsid w:val="00CF645B"/>
    <w:rsid w:val="00D54436"/>
    <w:rsid w:val="00D72F8D"/>
    <w:rsid w:val="00DB6A20"/>
    <w:rsid w:val="00DC0B90"/>
    <w:rsid w:val="00E158D8"/>
    <w:rsid w:val="00E159DD"/>
    <w:rsid w:val="00E46700"/>
    <w:rsid w:val="00E64635"/>
    <w:rsid w:val="00E7371D"/>
    <w:rsid w:val="00E966F8"/>
    <w:rsid w:val="00EC4EA0"/>
    <w:rsid w:val="00EE1B8B"/>
    <w:rsid w:val="00EF19E5"/>
    <w:rsid w:val="00F01EF1"/>
    <w:rsid w:val="00F3512B"/>
    <w:rsid w:val="00F378A8"/>
    <w:rsid w:val="00F73093"/>
    <w:rsid w:val="00FE37A1"/>
    <w:rsid w:val="00FF1220"/>
    <w:rsid w:val="00FF2D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7B81"/>
  <w15:chartTrackingRefBased/>
  <w15:docId w15:val="{B7FDA867-08E9-40D7-953D-AA703A05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07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07C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207C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CB5E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207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07C63"/>
    <w:rPr>
      <w:rFonts w:asciiTheme="majorHAnsi" w:eastAsiaTheme="majorEastAsia" w:hAnsiTheme="majorHAnsi" w:cstheme="majorBidi"/>
      <w:spacing w:val="-10"/>
      <w:kern w:val="28"/>
      <w:sz w:val="56"/>
      <w:szCs w:val="56"/>
    </w:rPr>
  </w:style>
  <w:style w:type="character" w:customStyle="1" w:styleId="Otsikko1Char">
    <w:name w:val="Otsikko 1 Char"/>
    <w:basedOn w:val="Kappaleenoletusfontti"/>
    <w:link w:val="Otsikko1"/>
    <w:uiPriority w:val="9"/>
    <w:rsid w:val="00207C6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07C6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207C63"/>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ali"/>
    <w:rsid w:val="00207C6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207C63"/>
  </w:style>
  <w:style w:type="paragraph" w:styleId="Eivli">
    <w:name w:val="No Spacing"/>
    <w:link w:val="EivliChar"/>
    <w:uiPriority w:val="1"/>
    <w:qFormat/>
    <w:rsid w:val="00207C63"/>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207C63"/>
    <w:rPr>
      <w:rFonts w:eastAsiaTheme="minorEastAsia"/>
      <w:lang w:eastAsia="fi-FI"/>
    </w:rPr>
  </w:style>
  <w:style w:type="paragraph" w:styleId="NormaaliWWW">
    <w:name w:val="Normal (Web)"/>
    <w:basedOn w:val="Normaali"/>
    <w:uiPriority w:val="99"/>
    <w:semiHidden/>
    <w:unhideWhenUsed/>
    <w:rsid w:val="00AB165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1EF1"/>
  </w:style>
  <w:style w:type="character" w:customStyle="1" w:styleId="spellingerror">
    <w:name w:val="spellingerror"/>
    <w:basedOn w:val="Kappaleenoletusfontti"/>
    <w:rsid w:val="00F01EF1"/>
  </w:style>
  <w:style w:type="character" w:customStyle="1" w:styleId="Otsikko4Char">
    <w:name w:val="Otsikko 4 Char"/>
    <w:basedOn w:val="Kappaleenoletusfontti"/>
    <w:link w:val="Otsikko4"/>
    <w:uiPriority w:val="9"/>
    <w:rsid w:val="00CB5E4C"/>
    <w:rPr>
      <w:rFonts w:asciiTheme="majorHAnsi" w:eastAsiaTheme="majorEastAsia" w:hAnsiTheme="majorHAnsi" w:cstheme="majorBidi"/>
      <w:i/>
      <w:iCs/>
      <w:color w:val="2F5496" w:themeColor="accent1" w:themeShade="BF"/>
    </w:rPr>
  </w:style>
  <w:style w:type="character" w:styleId="Kommentinviite">
    <w:name w:val="annotation reference"/>
    <w:basedOn w:val="Kappaleenoletusfontti"/>
    <w:uiPriority w:val="99"/>
    <w:semiHidden/>
    <w:unhideWhenUsed/>
    <w:rsid w:val="005970F3"/>
    <w:rPr>
      <w:sz w:val="16"/>
      <w:szCs w:val="16"/>
    </w:rPr>
  </w:style>
  <w:style w:type="paragraph" w:styleId="Kommentinteksti">
    <w:name w:val="annotation text"/>
    <w:basedOn w:val="Normaali"/>
    <w:link w:val="KommentintekstiChar"/>
    <w:uiPriority w:val="99"/>
    <w:semiHidden/>
    <w:unhideWhenUsed/>
    <w:rsid w:val="005970F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970F3"/>
    <w:rPr>
      <w:sz w:val="20"/>
      <w:szCs w:val="20"/>
    </w:rPr>
  </w:style>
  <w:style w:type="paragraph" w:styleId="Kommentinotsikko">
    <w:name w:val="annotation subject"/>
    <w:basedOn w:val="Kommentinteksti"/>
    <w:next w:val="Kommentinteksti"/>
    <w:link w:val="KommentinotsikkoChar"/>
    <w:uiPriority w:val="99"/>
    <w:semiHidden/>
    <w:unhideWhenUsed/>
    <w:rsid w:val="005970F3"/>
    <w:rPr>
      <w:b/>
      <w:bCs/>
    </w:rPr>
  </w:style>
  <w:style w:type="character" w:customStyle="1" w:styleId="KommentinotsikkoChar">
    <w:name w:val="Kommentin otsikko Char"/>
    <w:basedOn w:val="KommentintekstiChar"/>
    <w:link w:val="Kommentinotsikko"/>
    <w:uiPriority w:val="99"/>
    <w:semiHidden/>
    <w:rsid w:val="005970F3"/>
    <w:rPr>
      <w:b/>
      <w:bCs/>
      <w:sz w:val="20"/>
      <w:szCs w:val="20"/>
    </w:rPr>
  </w:style>
  <w:style w:type="paragraph" w:styleId="Luettelokappale">
    <w:name w:val="List Paragraph"/>
    <w:basedOn w:val="Normaali"/>
    <w:uiPriority w:val="34"/>
    <w:qFormat/>
    <w:rsid w:val="00C133EF"/>
    <w:pPr>
      <w:ind w:left="720"/>
      <w:contextualSpacing/>
    </w:pPr>
  </w:style>
  <w:style w:type="paragraph" w:styleId="Yltunniste">
    <w:name w:val="header"/>
    <w:basedOn w:val="Normaali"/>
    <w:link w:val="YltunnisteChar"/>
    <w:uiPriority w:val="99"/>
    <w:unhideWhenUsed/>
    <w:rsid w:val="00545A5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45A5E"/>
  </w:style>
  <w:style w:type="paragraph" w:styleId="Alatunniste">
    <w:name w:val="footer"/>
    <w:basedOn w:val="Normaali"/>
    <w:link w:val="AlatunnisteChar"/>
    <w:uiPriority w:val="99"/>
    <w:unhideWhenUsed/>
    <w:rsid w:val="00545A5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45A5E"/>
  </w:style>
  <w:style w:type="paragraph" w:styleId="Alaviitteenteksti">
    <w:name w:val="footnote text"/>
    <w:basedOn w:val="Normaali"/>
    <w:link w:val="AlaviitteentekstiChar"/>
    <w:uiPriority w:val="99"/>
    <w:semiHidden/>
    <w:unhideWhenUsed/>
    <w:rsid w:val="00271076"/>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271076"/>
    <w:rPr>
      <w:sz w:val="20"/>
      <w:szCs w:val="20"/>
    </w:rPr>
  </w:style>
  <w:style w:type="character" w:styleId="Alaviitteenviite">
    <w:name w:val="footnote reference"/>
    <w:basedOn w:val="Kappaleenoletusfontti"/>
    <w:uiPriority w:val="99"/>
    <w:semiHidden/>
    <w:unhideWhenUsed/>
    <w:rsid w:val="00271076"/>
    <w:rPr>
      <w:vertAlign w:val="superscript"/>
    </w:rPr>
  </w:style>
  <w:style w:type="character" w:styleId="Hyperlinkki">
    <w:name w:val="Hyperlink"/>
    <w:basedOn w:val="Kappaleenoletusfontti"/>
    <w:uiPriority w:val="99"/>
    <w:semiHidden/>
    <w:unhideWhenUsed/>
    <w:rsid w:val="00A46A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370">
      <w:bodyDiv w:val="1"/>
      <w:marLeft w:val="0"/>
      <w:marRight w:val="0"/>
      <w:marTop w:val="0"/>
      <w:marBottom w:val="0"/>
      <w:divBdr>
        <w:top w:val="none" w:sz="0" w:space="0" w:color="auto"/>
        <w:left w:val="none" w:sz="0" w:space="0" w:color="auto"/>
        <w:bottom w:val="none" w:sz="0" w:space="0" w:color="auto"/>
        <w:right w:val="none" w:sz="0" w:space="0" w:color="auto"/>
      </w:divBdr>
    </w:div>
    <w:div w:id="117572651">
      <w:bodyDiv w:val="1"/>
      <w:marLeft w:val="0"/>
      <w:marRight w:val="0"/>
      <w:marTop w:val="0"/>
      <w:marBottom w:val="0"/>
      <w:divBdr>
        <w:top w:val="none" w:sz="0" w:space="0" w:color="auto"/>
        <w:left w:val="none" w:sz="0" w:space="0" w:color="auto"/>
        <w:bottom w:val="none" w:sz="0" w:space="0" w:color="auto"/>
        <w:right w:val="none" w:sz="0" w:space="0" w:color="auto"/>
      </w:divBdr>
      <w:divsChild>
        <w:div w:id="1244531289">
          <w:marLeft w:val="0"/>
          <w:marRight w:val="0"/>
          <w:marTop w:val="0"/>
          <w:marBottom w:val="0"/>
          <w:divBdr>
            <w:top w:val="none" w:sz="0" w:space="0" w:color="auto"/>
            <w:left w:val="none" w:sz="0" w:space="0" w:color="auto"/>
            <w:bottom w:val="none" w:sz="0" w:space="0" w:color="auto"/>
            <w:right w:val="none" w:sz="0" w:space="0" w:color="auto"/>
          </w:divBdr>
        </w:div>
      </w:divsChild>
    </w:div>
    <w:div w:id="227737768">
      <w:bodyDiv w:val="1"/>
      <w:marLeft w:val="0"/>
      <w:marRight w:val="0"/>
      <w:marTop w:val="0"/>
      <w:marBottom w:val="0"/>
      <w:divBdr>
        <w:top w:val="none" w:sz="0" w:space="0" w:color="auto"/>
        <w:left w:val="none" w:sz="0" w:space="0" w:color="auto"/>
        <w:bottom w:val="none" w:sz="0" w:space="0" w:color="auto"/>
        <w:right w:val="none" w:sz="0" w:space="0" w:color="auto"/>
      </w:divBdr>
    </w:div>
    <w:div w:id="239606811">
      <w:bodyDiv w:val="1"/>
      <w:marLeft w:val="0"/>
      <w:marRight w:val="0"/>
      <w:marTop w:val="0"/>
      <w:marBottom w:val="0"/>
      <w:divBdr>
        <w:top w:val="none" w:sz="0" w:space="0" w:color="auto"/>
        <w:left w:val="none" w:sz="0" w:space="0" w:color="auto"/>
        <w:bottom w:val="none" w:sz="0" w:space="0" w:color="auto"/>
        <w:right w:val="none" w:sz="0" w:space="0" w:color="auto"/>
      </w:divBdr>
      <w:divsChild>
        <w:div w:id="1253316256">
          <w:marLeft w:val="0"/>
          <w:marRight w:val="0"/>
          <w:marTop w:val="0"/>
          <w:marBottom w:val="0"/>
          <w:divBdr>
            <w:top w:val="none" w:sz="0" w:space="0" w:color="auto"/>
            <w:left w:val="none" w:sz="0" w:space="0" w:color="auto"/>
            <w:bottom w:val="none" w:sz="0" w:space="0" w:color="auto"/>
            <w:right w:val="none" w:sz="0" w:space="0" w:color="auto"/>
          </w:divBdr>
        </w:div>
      </w:divsChild>
    </w:div>
    <w:div w:id="417946208">
      <w:bodyDiv w:val="1"/>
      <w:marLeft w:val="0"/>
      <w:marRight w:val="0"/>
      <w:marTop w:val="0"/>
      <w:marBottom w:val="0"/>
      <w:divBdr>
        <w:top w:val="none" w:sz="0" w:space="0" w:color="auto"/>
        <w:left w:val="none" w:sz="0" w:space="0" w:color="auto"/>
        <w:bottom w:val="none" w:sz="0" w:space="0" w:color="auto"/>
        <w:right w:val="none" w:sz="0" w:space="0" w:color="auto"/>
      </w:divBdr>
    </w:div>
    <w:div w:id="421297326">
      <w:bodyDiv w:val="1"/>
      <w:marLeft w:val="0"/>
      <w:marRight w:val="0"/>
      <w:marTop w:val="0"/>
      <w:marBottom w:val="0"/>
      <w:divBdr>
        <w:top w:val="none" w:sz="0" w:space="0" w:color="auto"/>
        <w:left w:val="none" w:sz="0" w:space="0" w:color="auto"/>
        <w:bottom w:val="none" w:sz="0" w:space="0" w:color="auto"/>
        <w:right w:val="none" w:sz="0" w:space="0" w:color="auto"/>
      </w:divBdr>
    </w:div>
    <w:div w:id="507450743">
      <w:bodyDiv w:val="1"/>
      <w:marLeft w:val="0"/>
      <w:marRight w:val="0"/>
      <w:marTop w:val="0"/>
      <w:marBottom w:val="0"/>
      <w:divBdr>
        <w:top w:val="none" w:sz="0" w:space="0" w:color="auto"/>
        <w:left w:val="none" w:sz="0" w:space="0" w:color="auto"/>
        <w:bottom w:val="none" w:sz="0" w:space="0" w:color="auto"/>
        <w:right w:val="none" w:sz="0" w:space="0" w:color="auto"/>
      </w:divBdr>
      <w:divsChild>
        <w:div w:id="52119044">
          <w:marLeft w:val="0"/>
          <w:marRight w:val="0"/>
          <w:marTop w:val="0"/>
          <w:marBottom w:val="0"/>
          <w:divBdr>
            <w:top w:val="none" w:sz="0" w:space="0" w:color="auto"/>
            <w:left w:val="none" w:sz="0" w:space="0" w:color="auto"/>
            <w:bottom w:val="none" w:sz="0" w:space="0" w:color="auto"/>
            <w:right w:val="none" w:sz="0" w:space="0" w:color="auto"/>
          </w:divBdr>
        </w:div>
      </w:divsChild>
    </w:div>
    <w:div w:id="897934892">
      <w:bodyDiv w:val="1"/>
      <w:marLeft w:val="0"/>
      <w:marRight w:val="0"/>
      <w:marTop w:val="0"/>
      <w:marBottom w:val="0"/>
      <w:divBdr>
        <w:top w:val="none" w:sz="0" w:space="0" w:color="auto"/>
        <w:left w:val="none" w:sz="0" w:space="0" w:color="auto"/>
        <w:bottom w:val="none" w:sz="0" w:space="0" w:color="auto"/>
        <w:right w:val="none" w:sz="0" w:space="0" w:color="auto"/>
      </w:divBdr>
      <w:divsChild>
        <w:div w:id="1890915908">
          <w:marLeft w:val="0"/>
          <w:marRight w:val="0"/>
          <w:marTop w:val="0"/>
          <w:marBottom w:val="0"/>
          <w:divBdr>
            <w:top w:val="none" w:sz="0" w:space="0" w:color="auto"/>
            <w:left w:val="none" w:sz="0" w:space="0" w:color="auto"/>
            <w:bottom w:val="none" w:sz="0" w:space="0" w:color="auto"/>
            <w:right w:val="none" w:sz="0" w:space="0" w:color="auto"/>
          </w:divBdr>
        </w:div>
      </w:divsChild>
    </w:div>
    <w:div w:id="1102991525">
      <w:bodyDiv w:val="1"/>
      <w:marLeft w:val="0"/>
      <w:marRight w:val="0"/>
      <w:marTop w:val="0"/>
      <w:marBottom w:val="0"/>
      <w:divBdr>
        <w:top w:val="none" w:sz="0" w:space="0" w:color="auto"/>
        <w:left w:val="none" w:sz="0" w:space="0" w:color="auto"/>
        <w:bottom w:val="none" w:sz="0" w:space="0" w:color="auto"/>
        <w:right w:val="none" w:sz="0" w:space="0" w:color="auto"/>
      </w:divBdr>
    </w:div>
    <w:div w:id="1215236652">
      <w:bodyDiv w:val="1"/>
      <w:marLeft w:val="0"/>
      <w:marRight w:val="0"/>
      <w:marTop w:val="0"/>
      <w:marBottom w:val="0"/>
      <w:divBdr>
        <w:top w:val="none" w:sz="0" w:space="0" w:color="auto"/>
        <w:left w:val="none" w:sz="0" w:space="0" w:color="auto"/>
        <w:bottom w:val="none" w:sz="0" w:space="0" w:color="auto"/>
        <w:right w:val="none" w:sz="0" w:space="0" w:color="auto"/>
      </w:divBdr>
      <w:divsChild>
        <w:div w:id="1242713875">
          <w:marLeft w:val="0"/>
          <w:marRight w:val="0"/>
          <w:marTop w:val="0"/>
          <w:marBottom w:val="0"/>
          <w:divBdr>
            <w:top w:val="none" w:sz="0" w:space="0" w:color="auto"/>
            <w:left w:val="none" w:sz="0" w:space="0" w:color="auto"/>
            <w:bottom w:val="none" w:sz="0" w:space="0" w:color="auto"/>
            <w:right w:val="none" w:sz="0" w:space="0" w:color="auto"/>
          </w:divBdr>
        </w:div>
      </w:divsChild>
    </w:div>
    <w:div w:id="1356615599">
      <w:bodyDiv w:val="1"/>
      <w:marLeft w:val="0"/>
      <w:marRight w:val="0"/>
      <w:marTop w:val="0"/>
      <w:marBottom w:val="0"/>
      <w:divBdr>
        <w:top w:val="none" w:sz="0" w:space="0" w:color="auto"/>
        <w:left w:val="none" w:sz="0" w:space="0" w:color="auto"/>
        <w:bottom w:val="none" w:sz="0" w:space="0" w:color="auto"/>
        <w:right w:val="none" w:sz="0" w:space="0" w:color="auto"/>
      </w:divBdr>
    </w:div>
    <w:div w:id="1867017435">
      <w:bodyDiv w:val="1"/>
      <w:marLeft w:val="0"/>
      <w:marRight w:val="0"/>
      <w:marTop w:val="0"/>
      <w:marBottom w:val="0"/>
      <w:divBdr>
        <w:top w:val="none" w:sz="0" w:space="0" w:color="auto"/>
        <w:left w:val="none" w:sz="0" w:space="0" w:color="auto"/>
        <w:bottom w:val="none" w:sz="0" w:space="0" w:color="auto"/>
        <w:right w:val="none" w:sz="0" w:space="0" w:color="auto"/>
      </w:divBdr>
    </w:div>
    <w:div w:id="21144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ike.fi/fi/projektit/tyohyvinvointia-taiteilijoil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165559-27ff-4c41-8eb1-76fe51fb0e92">
      <Terms xmlns="http://schemas.microsoft.com/office/infopath/2007/PartnerControls"/>
    </lcf76f155ced4ddcb4097134ff3c332f>
    <TaxCatchAll xmlns="cfe885dc-9db7-4894-95a4-8bf7ccbac1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02D3BA0E28317D41890026ABD8A7DB2E" ma:contentTypeVersion="12" ma:contentTypeDescription="Luo uusi asiakirja." ma:contentTypeScope="" ma:versionID="b8d42d49123d251a4895a64d4ad465dc">
  <xsd:schema xmlns:xsd="http://www.w3.org/2001/XMLSchema" xmlns:xs="http://www.w3.org/2001/XMLSchema" xmlns:p="http://schemas.microsoft.com/office/2006/metadata/properties" xmlns:ns2="e8165559-27ff-4c41-8eb1-76fe51fb0e92" xmlns:ns3="cfe885dc-9db7-4894-95a4-8bf7ccbac140" xmlns:ns4="3fad43d5-b4ff-4620-8e6c-72c1a2c5d2df" targetNamespace="http://schemas.microsoft.com/office/2006/metadata/properties" ma:root="true" ma:fieldsID="2070ec753960b594412deca22b09082d" ns2:_="" ns3:_="" ns4:_="">
    <xsd:import namespace="e8165559-27ff-4c41-8eb1-76fe51fb0e92"/>
    <xsd:import namespace="cfe885dc-9db7-4894-95a4-8bf7ccbac140"/>
    <xsd:import namespace="3fad43d5-b4ff-4620-8e6c-72c1a2c5d2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5559-27ff-4c41-8eb1-76fe51fb0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e95fa535-6bc0-41a5-b9d9-f1c35ec2e0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e885dc-9db7-4894-95a4-8bf7ccbac1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cfe22f-bf0b-4cab-9782-ffa81cbcfde7}" ma:internalName="TaxCatchAll" ma:showField="CatchAllData" ma:web="3fad43d5-b4ff-4620-8e6c-72c1a2c5d2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d43d5-b4ff-4620-8e6c-72c1a2c5d2df"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EDA57-6624-44EF-A429-B8E87CF80377}">
  <ds:schemaRefs>
    <ds:schemaRef ds:uri="http://schemas.microsoft.com/office/2006/metadata/properties"/>
    <ds:schemaRef ds:uri="http://schemas.microsoft.com/office/infopath/2007/PartnerControls"/>
    <ds:schemaRef ds:uri="e8165559-27ff-4c41-8eb1-76fe51fb0e92"/>
    <ds:schemaRef ds:uri="cfe885dc-9db7-4894-95a4-8bf7ccbac140"/>
  </ds:schemaRefs>
</ds:datastoreItem>
</file>

<file path=customXml/itemProps2.xml><?xml version="1.0" encoding="utf-8"?>
<ds:datastoreItem xmlns:ds="http://schemas.openxmlformats.org/officeDocument/2006/customXml" ds:itemID="{E3856BD4-5EA4-44DE-BE4E-71A530AFDFE8}">
  <ds:schemaRefs>
    <ds:schemaRef ds:uri="http://schemas.openxmlformats.org/officeDocument/2006/bibliography"/>
  </ds:schemaRefs>
</ds:datastoreItem>
</file>

<file path=customXml/itemProps3.xml><?xml version="1.0" encoding="utf-8"?>
<ds:datastoreItem xmlns:ds="http://schemas.openxmlformats.org/officeDocument/2006/customXml" ds:itemID="{32369EC9-4910-4B35-9B89-44C16C2C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5559-27ff-4c41-8eb1-76fe51fb0e92"/>
    <ds:schemaRef ds:uri="cfe885dc-9db7-4894-95a4-8bf7ccbac140"/>
    <ds:schemaRef ds:uri="3fad43d5-b4ff-4620-8e6c-72c1a2c5d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70E1-1AEC-4F42-AE8E-0F42D69B220E}">
  <ds:schemaRefs>
    <ds:schemaRef ds:uri="http://schemas.microsoft.com/sharepoint/v3/contenttype/forms"/>
  </ds:schemaRefs>
</ds:datastoreItem>
</file>

<file path=docMetadata/LabelInfo.xml><?xml version="1.0" encoding="utf-8"?>
<clbl:labelList xmlns:clbl="http://schemas.microsoft.com/office/2020/mipLabelMetadata">
  <clbl:label id="{7c14dfa4-c0fc-4725-9f04-76a443deb095}" enabled="0" method="" siteId="{7c14dfa4-c0fc-4725-9f04-76a443deb095}"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2578</Words>
  <Characters>20882</Characters>
  <Application>Microsoft Office Word</Application>
  <DocSecurity>0</DocSecurity>
  <Lines>174</Lines>
  <Paragraphs>46</Paragraphs>
  <ScaleCrop>false</ScaleCrop>
  <HeadingPairs>
    <vt:vector size="2" baseType="variant">
      <vt:variant>
        <vt:lpstr>Otsikko</vt:lpstr>
      </vt:variant>
      <vt:variant>
        <vt:i4>1</vt:i4>
      </vt:variant>
    </vt:vector>
  </HeadingPairs>
  <TitlesOfParts>
    <vt:vector size="1" baseType="lpstr">
      <vt:lpstr>Työhyvinvointia taiteilijoille</vt:lpstr>
    </vt:vector>
  </TitlesOfParts>
  <Company>Taiteen edistämiskeskus</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Työhyvinvointia taiteilijoille</dc:title>
  <dc:subject>Hankeraportti 2023</dc:subject>
  <dc:creator>Valtasaari Pauliina (Taike)</dc:creator>
  <cp:keywords/>
  <dc:description/>
  <cp:lastModifiedBy>Koski Johannes (Taike)</cp:lastModifiedBy>
  <cp:revision>2</cp:revision>
  <dcterms:created xsi:type="dcterms:W3CDTF">2023-09-14T11:38:00Z</dcterms:created>
  <dcterms:modified xsi:type="dcterms:W3CDTF">2023-09-14T11:38:00Z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0x01010002D3BA0E28317D41890026ABD8A7DB2E</vt:lpwstr>
  </property>
</Properties>
</file>