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23F5" w14:textId="77777777" w:rsidR="00294828" w:rsidRPr="00FE7E15" w:rsidRDefault="00294828" w:rsidP="00294828">
      <w:pPr>
        <w:pStyle w:val="Eivli"/>
        <w:jc w:val="center"/>
        <w:rPr>
          <w:b/>
          <w:bCs/>
          <w:sz w:val="28"/>
          <w:szCs w:val="28"/>
          <w:lang w:eastAsia="fi-FI"/>
        </w:rPr>
      </w:pPr>
      <w:r w:rsidRPr="00FE7E15">
        <w:rPr>
          <w:b/>
          <w:bCs/>
          <w:sz w:val="28"/>
          <w:szCs w:val="28"/>
          <w:lang w:eastAsia="fi-FI"/>
        </w:rPr>
        <w:t>Loppuraportoinnissa Taiteen edistämiskeskuksen ohjaamat</w:t>
      </w:r>
    </w:p>
    <w:p w14:paraId="125549F2" w14:textId="37143F64" w:rsidR="00294828" w:rsidRPr="00FE7E15" w:rsidRDefault="00294828" w:rsidP="00294828">
      <w:pPr>
        <w:pStyle w:val="Eivli"/>
        <w:jc w:val="center"/>
        <w:rPr>
          <w:b/>
          <w:bCs/>
          <w:sz w:val="28"/>
          <w:szCs w:val="28"/>
          <w:lang w:eastAsia="fi-FI"/>
        </w:rPr>
      </w:pPr>
      <w:r w:rsidRPr="00FE7E15">
        <w:rPr>
          <w:b/>
          <w:bCs/>
          <w:sz w:val="28"/>
          <w:szCs w:val="28"/>
          <w:lang w:eastAsia="fi-FI"/>
        </w:rPr>
        <w:t xml:space="preserve">IKO 1 (2021-2022) sekä IKO 2 ja IKO 3 (2022-2023) </w:t>
      </w:r>
      <w:r w:rsidR="00F575FA">
        <w:rPr>
          <w:b/>
          <w:bCs/>
          <w:sz w:val="28"/>
          <w:szCs w:val="28"/>
          <w:lang w:eastAsia="fi-FI"/>
        </w:rPr>
        <w:t>-</w:t>
      </w:r>
      <w:r w:rsidRPr="00FE7E15">
        <w:rPr>
          <w:b/>
          <w:bCs/>
          <w:sz w:val="28"/>
          <w:szCs w:val="28"/>
          <w:lang w:eastAsia="fi-FI"/>
        </w:rPr>
        <w:t>hankkeet.</w:t>
      </w:r>
    </w:p>
    <w:p w14:paraId="390B7D30" w14:textId="08CE7D32" w:rsidR="00294828" w:rsidRDefault="00294828" w:rsidP="00294828">
      <w:pPr>
        <w:rPr>
          <w:lang w:eastAsia="fi-FI"/>
        </w:rPr>
      </w:pPr>
    </w:p>
    <w:p w14:paraId="262B744C" w14:textId="33332615" w:rsidR="002F5B0F" w:rsidRDefault="00214908" w:rsidP="002F5B0F">
      <w:pPr>
        <w:pStyle w:val="Otsikko"/>
        <w:jc w:val="center"/>
        <w:rPr>
          <w:rFonts w:eastAsia="Times New Roman"/>
          <w:lang w:eastAsia="fi-FI"/>
        </w:rPr>
      </w:pPr>
      <w:r>
        <w:rPr>
          <w:rFonts w:eastAsia="Times New Roman"/>
          <w:lang w:eastAsia="fi-FI"/>
        </w:rPr>
        <w:t>Kansallis</w:t>
      </w:r>
      <w:r w:rsidR="00D01820">
        <w:rPr>
          <w:rFonts w:eastAsia="Times New Roman"/>
          <w:lang w:eastAsia="fi-FI"/>
        </w:rPr>
        <w:t>en</w:t>
      </w:r>
      <w:r>
        <w:rPr>
          <w:rFonts w:eastAsia="Times New Roman"/>
          <w:lang w:eastAsia="fi-FI"/>
        </w:rPr>
        <w:t xml:space="preserve"> ikäohjelma</w:t>
      </w:r>
      <w:r w:rsidR="00D01820">
        <w:rPr>
          <w:rFonts w:eastAsia="Times New Roman"/>
          <w:lang w:eastAsia="fi-FI"/>
        </w:rPr>
        <w:t>n</w:t>
      </w:r>
      <w:r w:rsidR="00664C67">
        <w:rPr>
          <w:rFonts w:eastAsia="Times New Roman"/>
          <w:lang w:eastAsia="fi-FI"/>
        </w:rPr>
        <w:t xml:space="preserve"> </w:t>
      </w:r>
      <w:r w:rsidR="002301F1">
        <w:rPr>
          <w:rFonts w:eastAsia="Times New Roman"/>
          <w:lang w:eastAsia="fi-FI"/>
        </w:rPr>
        <w:t>(202</w:t>
      </w:r>
      <w:r w:rsidR="00D01820">
        <w:rPr>
          <w:rFonts w:eastAsia="Times New Roman"/>
          <w:lang w:eastAsia="fi-FI"/>
        </w:rPr>
        <w:t>1</w:t>
      </w:r>
      <w:r w:rsidR="002301F1">
        <w:rPr>
          <w:rFonts w:eastAsia="Times New Roman"/>
          <w:lang w:eastAsia="fi-FI"/>
        </w:rPr>
        <w:t xml:space="preserve">-2023) </w:t>
      </w:r>
      <w:r w:rsidR="00611C6B">
        <w:rPr>
          <w:rFonts w:eastAsia="Times New Roman"/>
          <w:lang w:eastAsia="fi-FI"/>
        </w:rPr>
        <w:t>H</w:t>
      </w:r>
      <w:r w:rsidR="00D01820">
        <w:rPr>
          <w:rFonts w:eastAsia="Times New Roman"/>
          <w:lang w:eastAsia="fi-FI"/>
        </w:rPr>
        <w:t xml:space="preserve">yvinvointia </w:t>
      </w:r>
      <w:r w:rsidR="00611C6B">
        <w:rPr>
          <w:rFonts w:eastAsia="Times New Roman"/>
          <w:lang w:eastAsia="fi-FI"/>
        </w:rPr>
        <w:t xml:space="preserve">kulttuurista </w:t>
      </w:r>
      <w:r w:rsidR="00D01820">
        <w:rPr>
          <w:rFonts w:eastAsia="Times New Roman"/>
          <w:lang w:eastAsia="fi-FI"/>
        </w:rPr>
        <w:t xml:space="preserve">ikäihmisille -IKO-hankkeiden </w:t>
      </w:r>
      <w:r w:rsidR="00F631AE">
        <w:rPr>
          <w:rFonts w:eastAsia="Times New Roman"/>
          <w:lang w:eastAsia="fi-FI"/>
        </w:rPr>
        <w:t>l</w:t>
      </w:r>
      <w:r w:rsidR="00F26C8A">
        <w:rPr>
          <w:rFonts w:eastAsia="Times New Roman"/>
          <w:lang w:eastAsia="fi-FI"/>
        </w:rPr>
        <w:t>o</w:t>
      </w:r>
      <w:r w:rsidR="002301F1">
        <w:rPr>
          <w:rFonts w:eastAsia="Times New Roman"/>
          <w:lang w:eastAsia="fi-FI"/>
        </w:rPr>
        <w:t>ppuraportointi</w:t>
      </w:r>
    </w:p>
    <w:p w14:paraId="3DFD07A6" w14:textId="77777777" w:rsidR="002F5B0F" w:rsidRDefault="002F5B0F" w:rsidP="00D01820">
      <w:pPr>
        <w:pStyle w:val="Eivli"/>
        <w:jc w:val="center"/>
        <w:rPr>
          <w:rStyle w:val="AlaotsikkoChar"/>
          <w:sz w:val="32"/>
          <w:szCs w:val="32"/>
        </w:rPr>
      </w:pPr>
    </w:p>
    <w:bookmarkStart w:id="0" w:name="_Toc103004340" w:displacedByCustomXml="next"/>
    <w:sdt>
      <w:sdtPr>
        <w:rPr>
          <w:rFonts w:asciiTheme="minorHAnsi" w:eastAsiaTheme="minorHAnsi" w:hAnsiTheme="minorHAnsi" w:cstheme="minorBidi"/>
          <w:color w:val="auto"/>
          <w:spacing w:val="15"/>
          <w:sz w:val="22"/>
          <w:szCs w:val="22"/>
          <w:lang w:eastAsia="en-US"/>
        </w:rPr>
        <w:id w:val="275367797"/>
        <w:docPartObj>
          <w:docPartGallery w:val="Table of Contents"/>
          <w:docPartUnique/>
        </w:docPartObj>
      </w:sdtPr>
      <w:sdtEndPr>
        <w:rPr>
          <w:b/>
          <w:bCs/>
        </w:rPr>
      </w:sdtEndPr>
      <w:sdtContent>
        <w:p w14:paraId="7CBB8E99" w14:textId="75EFB661" w:rsidR="00CC572D" w:rsidRDefault="00CC572D">
          <w:pPr>
            <w:pStyle w:val="Sisllysluettelonotsikko"/>
          </w:pPr>
          <w:r>
            <w:t>Sisällys</w:t>
          </w:r>
        </w:p>
        <w:p w14:paraId="57E4B917" w14:textId="720B6B3D" w:rsidR="00614BD1" w:rsidRDefault="00CC572D">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126054121" w:history="1">
            <w:r w:rsidR="00614BD1" w:rsidRPr="007F4A1E">
              <w:rPr>
                <w:rStyle w:val="Hyperlinkki"/>
                <w:rFonts w:eastAsia="Times New Roman"/>
                <w:noProof/>
                <w:lang w:eastAsia="fi-FI"/>
              </w:rPr>
              <w:t>Hankkeiden toiminnan ja tulosten tiivistelmä</w:t>
            </w:r>
            <w:r w:rsidR="00614BD1">
              <w:rPr>
                <w:noProof/>
                <w:webHidden/>
              </w:rPr>
              <w:tab/>
            </w:r>
            <w:r w:rsidR="00614BD1">
              <w:rPr>
                <w:noProof/>
                <w:webHidden/>
              </w:rPr>
              <w:fldChar w:fldCharType="begin"/>
            </w:r>
            <w:r w:rsidR="00614BD1">
              <w:rPr>
                <w:noProof/>
                <w:webHidden/>
              </w:rPr>
              <w:instrText xml:space="preserve"> PAGEREF _Toc126054121 \h </w:instrText>
            </w:r>
            <w:r w:rsidR="00614BD1">
              <w:rPr>
                <w:noProof/>
                <w:webHidden/>
              </w:rPr>
            </w:r>
            <w:r w:rsidR="00614BD1">
              <w:rPr>
                <w:noProof/>
                <w:webHidden/>
              </w:rPr>
              <w:fldChar w:fldCharType="separate"/>
            </w:r>
            <w:r w:rsidR="00614BD1">
              <w:rPr>
                <w:noProof/>
                <w:webHidden/>
              </w:rPr>
              <w:t>1</w:t>
            </w:r>
            <w:r w:rsidR="00614BD1">
              <w:rPr>
                <w:noProof/>
                <w:webHidden/>
              </w:rPr>
              <w:fldChar w:fldCharType="end"/>
            </w:r>
          </w:hyperlink>
        </w:p>
        <w:p w14:paraId="7C9D932D" w14:textId="54DBD8DB" w:rsidR="00614BD1" w:rsidRDefault="00C0645F">
          <w:pPr>
            <w:pStyle w:val="Sisluet1"/>
            <w:tabs>
              <w:tab w:val="right" w:leader="dot" w:pos="9628"/>
            </w:tabs>
            <w:rPr>
              <w:rFonts w:eastAsiaTheme="minorEastAsia"/>
              <w:noProof/>
              <w:lang w:eastAsia="fi-FI"/>
            </w:rPr>
          </w:pPr>
          <w:hyperlink w:anchor="_Toc126054122" w:history="1">
            <w:r w:rsidR="00614BD1" w:rsidRPr="007F4A1E">
              <w:rPr>
                <w:rStyle w:val="Hyperlinkki"/>
                <w:noProof/>
              </w:rPr>
              <w:t>Johdanto</w:t>
            </w:r>
            <w:r w:rsidR="00614BD1">
              <w:rPr>
                <w:noProof/>
                <w:webHidden/>
              </w:rPr>
              <w:tab/>
            </w:r>
            <w:r w:rsidR="00614BD1">
              <w:rPr>
                <w:noProof/>
                <w:webHidden/>
              </w:rPr>
              <w:fldChar w:fldCharType="begin"/>
            </w:r>
            <w:r w:rsidR="00614BD1">
              <w:rPr>
                <w:noProof/>
                <w:webHidden/>
              </w:rPr>
              <w:instrText xml:space="preserve"> PAGEREF _Toc126054122 \h </w:instrText>
            </w:r>
            <w:r w:rsidR="00614BD1">
              <w:rPr>
                <w:noProof/>
                <w:webHidden/>
              </w:rPr>
            </w:r>
            <w:r w:rsidR="00614BD1">
              <w:rPr>
                <w:noProof/>
                <w:webHidden/>
              </w:rPr>
              <w:fldChar w:fldCharType="separate"/>
            </w:r>
            <w:r w:rsidR="00614BD1">
              <w:rPr>
                <w:noProof/>
                <w:webHidden/>
              </w:rPr>
              <w:t>4</w:t>
            </w:r>
            <w:r w:rsidR="00614BD1">
              <w:rPr>
                <w:noProof/>
                <w:webHidden/>
              </w:rPr>
              <w:fldChar w:fldCharType="end"/>
            </w:r>
          </w:hyperlink>
        </w:p>
        <w:p w14:paraId="44240DCC" w14:textId="7906A5A8" w:rsidR="00614BD1" w:rsidRDefault="00C0645F">
          <w:pPr>
            <w:pStyle w:val="Sisluet1"/>
            <w:tabs>
              <w:tab w:val="right" w:leader="dot" w:pos="9628"/>
            </w:tabs>
            <w:rPr>
              <w:rFonts w:eastAsiaTheme="minorEastAsia"/>
              <w:noProof/>
              <w:lang w:eastAsia="fi-FI"/>
            </w:rPr>
          </w:pPr>
          <w:hyperlink w:anchor="_Toc126054123" w:history="1">
            <w:r w:rsidR="00614BD1" w:rsidRPr="007F4A1E">
              <w:rPr>
                <w:rStyle w:val="Hyperlinkki"/>
                <w:rFonts w:eastAsia="Times New Roman"/>
                <w:noProof/>
                <w:lang w:eastAsia="fi-FI"/>
              </w:rPr>
              <w:t>1 Hankekuvaus ja tarkoitus</w:t>
            </w:r>
            <w:r w:rsidR="00614BD1">
              <w:rPr>
                <w:noProof/>
                <w:webHidden/>
              </w:rPr>
              <w:tab/>
            </w:r>
            <w:r w:rsidR="00614BD1">
              <w:rPr>
                <w:noProof/>
                <w:webHidden/>
              </w:rPr>
              <w:fldChar w:fldCharType="begin"/>
            </w:r>
            <w:r w:rsidR="00614BD1">
              <w:rPr>
                <w:noProof/>
                <w:webHidden/>
              </w:rPr>
              <w:instrText xml:space="preserve"> PAGEREF _Toc126054123 \h </w:instrText>
            </w:r>
            <w:r w:rsidR="00614BD1">
              <w:rPr>
                <w:noProof/>
                <w:webHidden/>
              </w:rPr>
            </w:r>
            <w:r w:rsidR="00614BD1">
              <w:rPr>
                <w:noProof/>
                <w:webHidden/>
              </w:rPr>
              <w:fldChar w:fldCharType="separate"/>
            </w:r>
            <w:r w:rsidR="00614BD1">
              <w:rPr>
                <w:noProof/>
                <w:webHidden/>
              </w:rPr>
              <w:t>5</w:t>
            </w:r>
            <w:r w:rsidR="00614BD1">
              <w:rPr>
                <w:noProof/>
                <w:webHidden/>
              </w:rPr>
              <w:fldChar w:fldCharType="end"/>
            </w:r>
          </w:hyperlink>
        </w:p>
        <w:p w14:paraId="36322D0B" w14:textId="4CD4EF46" w:rsidR="00614BD1" w:rsidRDefault="00C0645F">
          <w:pPr>
            <w:pStyle w:val="Sisluet2"/>
            <w:tabs>
              <w:tab w:val="right" w:leader="dot" w:pos="9628"/>
            </w:tabs>
            <w:rPr>
              <w:rFonts w:eastAsiaTheme="minorEastAsia"/>
              <w:noProof/>
              <w:lang w:eastAsia="fi-FI"/>
            </w:rPr>
          </w:pPr>
          <w:hyperlink w:anchor="_Toc126054124" w:history="1">
            <w:r w:rsidR="00614BD1" w:rsidRPr="007F4A1E">
              <w:rPr>
                <w:rStyle w:val="Hyperlinkki"/>
                <w:noProof/>
              </w:rPr>
              <w:t>1.1 Yleiskuvaus</w:t>
            </w:r>
            <w:r w:rsidR="00614BD1">
              <w:rPr>
                <w:noProof/>
                <w:webHidden/>
              </w:rPr>
              <w:tab/>
            </w:r>
            <w:r w:rsidR="00614BD1">
              <w:rPr>
                <w:noProof/>
                <w:webHidden/>
              </w:rPr>
              <w:fldChar w:fldCharType="begin"/>
            </w:r>
            <w:r w:rsidR="00614BD1">
              <w:rPr>
                <w:noProof/>
                <w:webHidden/>
              </w:rPr>
              <w:instrText xml:space="preserve"> PAGEREF _Toc126054124 \h </w:instrText>
            </w:r>
            <w:r w:rsidR="00614BD1">
              <w:rPr>
                <w:noProof/>
                <w:webHidden/>
              </w:rPr>
            </w:r>
            <w:r w:rsidR="00614BD1">
              <w:rPr>
                <w:noProof/>
                <w:webHidden/>
              </w:rPr>
              <w:fldChar w:fldCharType="separate"/>
            </w:r>
            <w:r w:rsidR="00614BD1">
              <w:rPr>
                <w:noProof/>
                <w:webHidden/>
              </w:rPr>
              <w:t>5</w:t>
            </w:r>
            <w:r w:rsidR="00614BD1">
              <w:rPr>
                <w:noProof/>
                <w:webHidden/>
              </w:rPr>
              <w:fldChar w:fldCharType="end"/>
            </w:r>
          </w:hyperlink>
        </w:p>
        <w:p w14:paraId="3DF6C1FC" w14:textId="1CD5676A" w:rsidR="00614BD1" w:rsidRDefault="00C0645F">
          <w:pPr>
            <w:pStyle w:val="Sisluet2"/>
            <w:tabs>
              <w:tab w:val="right" w:leader="dot" w:pos="9628"/>
            </w:tabs>
            <w:rPr>
              <w:rFonts w:eastAsiaTheme="minorEastAsia"/>
              <w:noProof/>
              <w:lang w:eastAsia="fi-FI"/>
            </w:rPr>
          </w:pPr>
          <w:hyperlink w:anchor="_Toc126054125" w:history="1">
            <w:r w:rsidR="00614BD1" w:rsidRPr="007F4A1E">
              <w:rPr>
                <w:rStyle w:val="Hyperlinkki"/>
                <w:noProof/>
              </w:rPr>
              <w:t>1.2 Kohderyhmät ja sidosryhmät</w:t>
            </w:r>
            <w:r w:rsidR="00614BD1">
              <w:rPr>
                <w:noProof/>
                <w:webHidden/>
              </w:rPr>
              <w:tab/>
            </w:r>
            <w:r w:rsidR="00614BD1">
              <w:rPr>
                <w:noProof/>
                <w:webHidden/>
              </w:rPr>
              <w:fldChar w:fldCharType="begin"/>
            </w:r>
            <w:r w:rsidR="00614BD1">
              <w:rPr>
                <w:noProof/>
                <w:webHidden/>
              </w:rPr>
              <w:instrText xml:space="preserve"> PAGEREF _Toc126054125 \h </w:instrText>
            </w:r>
            <w:r w:rsidR="00614BD1">
              <w:rPr>
                <w:noProof/>
                <w:webHidden/>
              </w:rPr>
            </w:r>
            <w:r w:rsidR="00614BD1">
              <w:rPr>
                <w:noProof/>
                <w:webHidden/>
              </w:rPr>
              <w:fldChar w:fldCharType="separate"/>
            </w:r>
            <w:r w:rsidR="00614BD1">
              <w:rPr>
                <w:noProof/>
                <w:webHidden/>
              </w:rPr>
              <w:t>6</w:t>
            </w:r>
            <w:r w:rsidR="00614BD1">
              <w:rPr>
                <w:noProof/>
                <w:webHidden/>
              </w:rPr>
              <w:fldChar w:fldCharType="end"/>
            </w:r>
          </w:hyperlink>
        </w:p>
        <w:p w14:paraId="3E7CA2DC" w14:textId="2C6AE9E0" w:rsidR="00614BD1" w:rsidRDefault="00C0645F">
          <w:pPr>
            <w:pStyle w:val="Sisluet2"/>
            <w:tabs>
              <w:tab w:val="right" w:leader="dot" w:pos="9628"/>
            </w:tabs>
            <w:rPr>
              <w:rFonts w:eastAsiaTheme="minorEastAsia"/>
              <w:noProof/>
              <w:lang w:eastAsia="fi-FI"/>
            </w:rPr>
          </w:pPr>
          <w:hyperlink w:anchor="_Toc126054126" w:history="1">
            <w:r w:rsidR="00614BD1" w:rsidRPr="007F4A1E">
              <w:rPr>
                <w:rStyle w:val="Hyperlinkki"/>
                <w:noProof/>
              </w:rPr>
              <w:t>1.3 Hankkeen tarve</w:t>
            </w:r>
            <w:r w:rsidR="00614BD1">
              <w:rPr>
                <w:noProof/>
                <w:webHidden/>
              </w:rPr>
              <w:tab/>
            </w:r>
            <w:r w:rsidR="00614BD1">
              <w:rPr>
                <w:noProof/>
                <w:webHidden/>
              </w:rPr>
              <w:fldChar w:fldCharType="begin"/>
            </w:r>
            <w:r w:rsidR="00614BD1">
              <w:rPr>
                <w:noProof/>
                <w:webHidden/>
              </w:rPr>
              <w:instrText xml:space="preserve"> PAGEREF _Toc126054126 \h </w:instrText>
            </w:r>
            <w:r w:rsidR="00614BD1">
              <w:rPr>
                <w:noProof/>
                <w:webHidden/>
              </w:rPr>
            </w:r>
            <w:r w:rsidR="00614BD1">
              <w:rPr>
                <w:noProof/>
                <w:webHidden/>
              </w:rPr>
              <w:fldChar w:fldCharType="separate"/>
            </w:r>
            <w:r w:rsidR="00614BD1">
              <w:rPr>
                <w:noProof/>
                <w:webHidden/>
              </w:rPr>
              <w:t>6</w:t>
            </w:r>
            <w:r w:rsidR="00614BD1">
              <w:rPr>
                <w:noProof/>
                <w:webHidden/>
              </w:rPr>
              <w:fldChar w:fldCharType="end"/>
            </w:r>
          </w:hyperlink>
        </w:p>
        <w:p w14:paraId="4E80A23F" w14:textId="0EC01A87" w:rsidR="00614BD1" w:rsidRDefault="00C0645F">
          <w:pPr>
            <w:pStyle w:val="Sisluet1"/>
            <w:tabs>
              <w:tab w:val="right" w:leader="dot" w:pos="9628"/>
            </w:tabs>
            <w:rPr>
              <w:rFonts w:eastAsiaTheme="minorEastAsia"/>
              <w:noProof/>
              <w:lang w:eastAsia="fi-FI"/>
            </w:rPr>
          </w:pPr>
          <w:hyperlink w:anchor="_Toc126054127" w:history="1">
            <w:r w:rsidR="00614BD1" w:rsidRPr="007F4A1E">
              <w:rPr>
                <w:rStyle w:val="Hyperlinkki"/>
                <w:rFonts w:eastAsia="Times New Roman"/>
                <w:noProof/>
                <w:lang w:eastAsia="fi-FI"/>
              </w:rPr>
              <w:t xml:space="preserve">2 Alahankkeiden </w:t>
            </w:r>
            <w:r w:rsidR="00614BD1" w:rsidRPr="007F4A1E">
              <w:rPr>
                <w:rStyle w:val="Hyperlinkki"/>
                <w:noProof/>
              </w:rPr>
              <w:t>tavoitteet</w:t>
            </w:r>
            <w:r w:rsidR="00614BD1">
              <w:rPr>
                <w:noProof/>
                <w:webHidden/>
              </w:rPr>
              <w:tab/>
            </w:r>
            <w:r w:rsidR="00614BD1">
              <w:rPr>
                <w:noProof/>
                <w:webHidden/>
              </w:rPr>
              <w:fldChar w:fldCharType="begin"/>
            </w:r>
            <w:r w:rsidR="00614BD1">
              <w:rPr>
                <w:noProof/>
                <w:webHidden/>
              </w:rPr>
              <w:instrText xml:space="preserve"> PAGEREF _Toc126054127 \h </w:instrText>
            </w:r>
            <w:r w:rsidR="00614BD1">
              <w:rPr>
                <w:noProof/>
                <w:webHidden/>
              </w:rPr>
            </w:r>
            <w:r w:rsidR="00614BD1">
              <w:rPr>
                <w:noProof/>
                <w:webHidden/>
              </w:rPr>
              <w:fldChar w:fldCharType="separate"/>
            </w:r>
            <w:r w:rsidR="00614BD1">
              <w:rPr>
                <w:noProof/>
                <w:webHidden/>
              </w:rPr>
              <w:t>7</w:t>
            </w:r>
            <w:r w:rsidR="00614BD1">
              <w:rPr>
                <w:noProof/>
                <w:webHidden/>
              </w:rPr>
              <w:fldChar w:fldCharType="end"/>
            </w:r>
          </w:hyperlink>
        </w:p>
        <w:p w14:paraId="37DD19F0" w14:textId="50B67318" w:rsidR="00614BD1" w:rsidRDefault="00C0645F">
          <w:pPr>
            <w:pStyle w:val="Sisluet1"/>
            <w:tabs>
              <w:tab w:val="right" w:leader="dot" w:pos="9628"/>
            </w:tabs>
            <w:rPr>
              <w:rFonts w:eastAsiaTheme="minorEastAsia"/>
              <w:noProof/>
              <w:lang w:eastAsia="fi-FI"/>
            </w:rPr>
          </w:pPr>
          <w:hyperlink w:anchor="_Toc126054128" w:history="1">
            <w:r w:rsidR="00614BD1" w:rsidRPr="007F4A1E">
              <w:rPr>
                <w:rStyle w:val="Hyperlinkki"/>
                <w:noProof/>
              </w:rPr>
              <w:t>3 Tulokset</w:t>
            </w:r>
            <w:r w:rsidR="00614BD1">
              <w:rPr>
                <w:noProof/>
                <w:webHidden/>
              </w:rPr>
              <w:tab/>
            </w:r>
            <w:r w:rsidR="00614BD1">
              <w:rPr>
                <w:noProof/>
                <w:webHidden/>
              </w:rPr>
              <w:fldChar w:fldCharType="begin"/>
            </w:r>
            <w:r w:rsidR="00614BD1">
              <w:rPr>
                <w:noProof/>
                <w:webHidden/>
              </w:rPr>
              <w:instrText xml:space="preserve"> PAGEREF _Toc126054128 \h </w:instrText>
            </w:r>
            <w:r w:rsidR="00614BD1">
              <w:rPr>
                <w:noProof/>
                <w:webHidden/>
              </w:rPr>
            </w:r>
            <w:r w:rsidR="00614BD1">
              <w:rPr>
                <w:noProof/>
                <w:webHidden/>
              </w:rPr>
              <w:fldChar w:fldCharType="separate"/>
            </w:r>
            <w:r w:rsidR="00614BD1">
              <w:rPr>
                <w:noProof/>
                <w:webHidden/>
              </w:rPr>
              <w:t>9</w:t>
            </w:r>
            <w:r w:rsidR="00614BD1">
              <w:rPr>
                <w:noProof/>
                <w:webHidden/>
              </w:rPr>
              <w:fldChar w:fldCharType="end"/>
            </w:r>
          </w:hyperlink>
        </w:p>
        <w:p w14:paraId="3838D7DE" w14:textId="654E2958" w:rsidR="00614BD1" w:rsidRDefault="00C0645F">
          <w:pPr>
            <w:pStyle w:val="Sisluet2"/>
            <w:tabs>
              <w:tab w:val="left" w:pos="880"/>
              <w:tab w:val="right" w:leader="dot" w:pos="9628"/>
            </w:tabs>
            <w:rPr>
              <w:rFonts w:eastAsiaTheme="minorEastAsia"/>
              <w:noProof/>
              <w:lang w:eastAsia="fi-FI"/>
            </w:rPr>
          </w:pPr>
          <w:hyperlink w:anchor="_Toc126054129" w:history="1">
            <w:r w:rsidR="00614BD1" w:rsidRPr="007F4A1E">
              <w:rPr>
                <w:rStyle w:val="Hyperlinkki"/>
                <w:noProof/>
              </w:rPr>
              <w:t>3.1</w:t>
            </w:r>
            <w:r w:rsidR="00614BD1">
              <w:rPr>
                <w:rFonts w:eastAsiaTheme="minorEastAsia"/>
                <w:noProof/>
                <w:lang w:eastAsia="fi-FI"/>
              </w:rPr>
              <w:tab/>
            </w:r>
            <w:r w:rsidR="00614BD1" w:rsidRPr="007F4A1E">
              <w:rPr>
                <w:rStyle w:val="Hyperlinkki"/>
                <w:noProof/>
              </w:rPr>
              <w:t>Kehitetyt toimintamallit</w:t>
            </w:r>
            <w:r w:rsidR="00614BD1">
              <w:rPr>
                <w:noProof/>
                <w:webHidden/>
              </w:rPr>
              <w:tab/>
            </w:r>
            <w:r w:rsidR="00614BD1">
              <w:rPr>
                <w:noProof/>
                <w:webHidden/>
              </w:rPr>
              <w:fldChar w:fldCharType="begin"/>
            </w:r>
            <w:r w:rsidR="00614BD1">
              <w:rPr>
                <w:noProof/>
                <w:webHidden/>
              </w:rPr>
              <w:instrText xml:space="preserve"> PAGEREF _Toc126054129 \h </w:instrText>
            </w:r>
            <w:r w:rsidR="00614BD1">
              <w:rPr>
                <w:noProof/>
                <w:webHidden/>
              </w:rPr>
            </w:r>
            <w:r w:rsidR="00614BD1">
              <w:rPr>
                <w:noProof/>
                <w:webHidden/>
              </w:rPr>
              <w:fldChar w:fldCharType="separate"/>
            </w:r>
            <w:r w:rsidR="00614BD1">
              <w:rPr>
                <w:noProof/>
                <w:webHidden/>
              </w:rPr>
              <w:t>9</w:t>
            </w:r>
            <w:r w:rsidR="00614BD1">
              <w:rPr>
                <w:noProof/>
                <w:webHidden/>
              </w:rPr>
              <w:fldChar w:fldCharType="end"/>
            </w:r>
          </w:hyperlink>
        </w:p>
        <w:p w14:paraId="77BE24A8" w14:textId="5486309C" w:rsidR="00614BD1" w:rsidRDefault="00C0645F">
          <w:pPr>
            <w:pStyle w:val="Sisluet3"/>
            <w:tabs>
              <w:tab w:val="right" w:leader="dot" w:pos="9628"/>
            </w:tabs>
            <w:rPr>
              <w:rFonts w:eastAsiaTheme="minorEastAsia"/>
              <w:noProof/>
              <w:lang w:eastAsia="fi-FI"/>
            </w:rPr>
          </w:pPr>
          <w:hyperlink w:anchor="_Toc126054130" w:history="1">
            <w:r w:rsidR="00614BD1" w:rsidRPr="007F4A1E">
              <w:rPr>
                <w:rStyle w:val="Hyperlinkki"/>
                <w:noProof/>
              </w:rPr>
              <w:t>3.1.1 Etsivän kulttuurisen vanhustyön (EKV) -toimintamalli</w:t>
            </w:r>
            <w:r w:rsidR="00614BD1">
              <w:rPr>
                <w:noProof/>
                <w:webHidden/>
              </w:rPr>
              <w:tab/>
            </w:r>
            <w:r w:rsidR="00614BD1">
              <w:rPr>
                <w:noProof/>
                <w:webHidden/>
              </w:rPr>
              <w:fldChar w:fldCharType="begin"/>
            </w:r>
            <w:r w:rsidR="00614BD1">
              <w:rPr>
                <w:noProof/>
                <w:webHidden/>
              </w:rPr>
              <w:instrText xml:space="preserve"> PAGEREF _Toc126054130 \h </w:instrText>
            </w:r>
            <w:r w:rsidR="00614BD1">
              <w:rPr>
                <w:noProof/>
                <w:webHidden/>
              </w:rPr>
            </w:r>
            <w:r w:rsidR="00614BD1">
              <w:rPr>
                <w:noProof/>
                <w:webHidden/>
              </w:rPr>
              <w:fldChar w:fldCharType="separate"/>
            </w:r>
            <w:r w:rsidR="00614BD1">
              <w:rPr>
                <w:noProof/>
                <w:webHidden/>
              </w:rPr>
              <w:t>9</w:t>
            </w:r>
            <w:r w:rsidR="00614BD1">
              <w:rPr>
                <w:noProof/>
                <w:webHidden/>
              </w:rPr>
              <w:fldChar w:fldCharType="end"/>
            </w:r>
          </w:hyperlink>
        </w:p>
        <w:p w14:paraId="54912609" w14:textId="0AAEF0C0" w:rsidR="00614BD1" w:rsidRDefault="00C0645F">
          <w:pPr>
            <w:pStyle w:val="Sisluet3"/>
            <w:tabs>
              <w:tab w:val="right" w:leader="dot" w:pos="9628"/>
            </w:tabs>
            <w:rPr>
              <w:rFonts w:eastAsiaTheme="minorEastAsia"/>
              <w:noProof/>
              <w:lang w:eastAsia="fi-FI"/>
            </w:rPr>
          </w:pPr>
          <w:hyperlink w:anchor="_Toc126054131" w:history="1">
            <w:r w:rsidR="00614BD1" w:rsidRPr="007F4A1E">
              <w:rPr>
                <w:rStyle w:val="Hyperlinkki"/>
                <w:noProof/>
              </w:rPr>
              <w:t>3.1.2 Kulttuurihyvinvointia ikäihmisille Kaikukortilla -toimintamalli</w:t>
            </w:r>
            <w:r w:rsidR="00614BD1">
              <w:rPr>
                <w:noProof/>
                <w:webHidden/>
              </w:rPr>
              <w:tab/>
            </w:r>
            <w:r w:rsidR="00614BD1">
              <w:rPr>
                <w:noProof/>
                <w:webHidden/>
              </w:rPr>
              <w:fldChar w:fldCharType="begin"/>
            </w:r>
            <w:r w:rsidR="00614BD1">
              <w:rPr>
                <w:noProof/>
                <w:webHidden/>
              </w:rPr>
              <w:instrText xml:space="preserve"> PAGEREF _Toc126054131 \h </w:instrText>
            </w:r>
            <w:r w:rsidR="00614BD1">
              <w:rPr>
                <w:noProof/>
                <w:webHidden/>
              </w:rPr>
            </w:r>
            <w:r w:rsidR="00614BD1">
              <w:rPr>
                <w:noProof/>
                <w:webHidden/>
              </w:rPr>
              <w:fldChar w:fldCharType="separate"/>
            </w:r>
            <w:r w:rsidR="00614BD1">
              <w:rPr>
                <w:noProof/>
                <w:webHidden/>
              </w:rPr>
              <w:t>11</w:t>
            </w:r>
            <w:r w:rsidR="00614BD1">
              <w:rPr>
                <w:noProof/>
                <w:webHidden/>
              </w:rPr>
              <w:fldChar w:fldCharType="end"/>
            </w:r>
          </w:hyperlink>
        </w:p>
        <w:p w14:paraId="5F6CFB6A" w14:textId="21E142E9" w:rsidR="00614BD1" w:rsidRDefault="00C0645F">
          <w:pPr>
            <w:pStyle w:val="Sisluet3"/>
            <w:tabs>
              <w:tab w:val="right" w:leader="dot" w:pos="9628"/>
            </w:tabs>
            <w:rPr>
              <w:rFonts w:eastAsiaTheme="minorEastAsia"/>
              <w:noProof/>
              <w:lang w:eastAsia="fi-FI"/>
            </w:rPr>
          </w:pPr>
          <w:hyperlink w:anchor="_Toc126054132" w:history="1">
            <w:r w:rsidR="00614BD1" w:rsidRPr="007F4A1E">
              <w:rPr>
                <w:rStyle w:val="Hyperlinkki"/>
                <w:rFonts w:eastAsia="Cambria"/>
                <w:noProof/>
              </w:rPr>
              <w:t>3.1.3. Teatterikeskuksen kehitetty toiminta ja toimintamallit</w:t>
            </w:r>
            <w:r w:rsidR="00614BD1">
              <w:rPr>
                <w:noProof/>
                <w:webHidden/>
              </w:rPr>
              <w:tab/>
            </w:r>
            <w:r w:rsidR="00614BD1">
              <w:rPr>
                <w:noProof/>
                <w:webHidden/>
              </w:rPr>
              <w:fldChar w:fldCharType="begin"/>
            </w:r>
            <w:r w:rsidR="00614BD1">
              <w:rPr>
                <w:noProof/>
                <w:webHidden/>
              </w:rPr>
              <w:instrText xml:space="preserve"> PAGEREF _Toc126054132 \h </w:instrText>
            </w:r>
            <w:r w:rsidR="00614BD1">
              <w:rPr>
                <w:noProof/>
                <w:webHidden/>
              </w:rPr>
            </w:r>
            <w:r w:rsidR="00614BD1">
              <w:rPr>
                <w:noProof/>
                <w:webHidden/>
              </w:rPr>
              <w:fldChar w:fldCharType="separate"/>
            </w:r>
            <w:r w:rsidR="00614BD1">
              <w:rPr>
                <w:noProof/>
                <w:webHidden/>
              </w:rPr>
              <w:t>12</w:t>
            </w:r>
            <w:r w:rsidR="00614BD1">
              <w:rPr>
                <w:noProof/>
                <w:webHidden/>
              </w:rPr>
              <w:fldChar w:fldCharType="end"/>
            </w:r>
          </w:hyperlink>
        </w:p>
        <w:p w14:paraId="72F5EAAB" w14:textId="5B068BD2" w:rsidR="00614BD1" w:rsidRDefault="00C0645F">
          <w:pPr>
            <w:pStyle w:val="Sisluet3"/>
            <w:tabs>
              <w:tab w:val="right" w:leader="dot" w:pos="9628"/>
            </w:tabs>
            <w:rPr>
              <w:rFonts w:eastAsiaTheme="minorEastAsia"/>
              <w:noProof/>
              <w:lang w:eastAsia="fi-FI"/>
            </w:rPr>
          </w:pPr>
          <w:hyperlink w:anchor="_Toc126054133" w:history="1">
            <w:r w:rsidR="00614BD1" w:rsidRPr="007F4A1E">
              <w:rPr>
                <w:rStyle w:val="Hyperlinkki"/>
                <w:rFonts w:eastAsia="Cambria"/>
                <w:noProof/>
              </w:rPr>
              <w:t>3.1.4. Teatterikeskuksen jäsenyhteisöjen (jäsenteatterit) kehitetty toiminta ja toimintamallit</w:t>
            </w:r>
            <w:r w:rsidR="00614BD1">
              <w:rPr>
                <w:noProof/>
                <w:webHidden/>
              </w:rPr>
              <w:tab/>
            </w:r>
            <w:r w:rsidR="00614BD1">
              <w:rPr>
                <w:noProof/>
                <w:webHidden/>
              </w:rPr>
              <w:fldChar w:fldCharType="begin"/>
            </w:r>
            <w:r w:rsidR="00614BD1">
              <w:rPr>
                <w:noProof/>
                <w:webHidden/>
              </w:rPr>
              <w:instrText xml:space="preserve"> PAGEREF _Toc126054133 \h </w:instrText>
            </w:r>
            <w:r w:rsidR="00614BD1">
              <w:rPr>
                <w:noProof/>
                <w:webHidden/>
              </w:rPr>
            </w:r>
            <w:r w:rsidR="00614BD1">
              <w:rPr>
                <w:noProof/>
                <w:webHidden/>
              </w:rPr>
              <w:fldChar w:fldCharType="separate"/>
            </w:r>
            <w:r w:rsidR="00614BD1">
              <w:rPr>
                <w:noProof/>
                <w:webHidden/>
              </w:rPr>
              <w:t>15</w:t>
            </w:r>
            <w:r w:rsidR="00614BD1">
              <w:rPr>
                <w:noProof/>
                <w:webHidden/>
              </w:rPr>
              <w:fldChar w:fldCharType="end"/>
            </w:r>
          </w:hyperlink>
        </w:p>
        <w:p w14:paraId="5F38A82B" w14:textId="53C8D7FE" w:rsidR="00614BD1" w:rsidRDefault="00C0645F">
          <w:pPr>
            <w:pStyle w:val="Sisluet1"/>
            <w:tabs>
              <w:tab w:val="left" w:pos="440"/>
              <w:tab w:val="right" w:leader="dot" w:pos="9628"/>
            </w:tabs>
            <w:rPr>
              <w:rFonts w:eastAsiaTheme="minorEastAsia"/>
              <w:noProof/>
              <w:lang w:eastAsia="fi-FI"/>
            </w:rPr>
          </w:pPr>
          <w:hyperlink w:anchor="_Toc126054134" w:history="1">
            <w:r w:rsidR="00614BD1" w:rsidRPr="007F4A1E">
              <w:rPr>
                <w:rStyle w:val="Hyperlinkki"/>
                <w:rFonts w:eastAsia="Times New Roman"/>
                <w:noProof/>
                <w:lang w:eastAsia="fi-FI"/>
              </w:rPr>
              <w:t>4</w:t>
            </w:r>
            <w:r w:rsidR="00614BD1">
              <w:rPr>
                <w:rFonts w:eastAsiaTheme="minorEastAsia"/>
                <w:noProof/>
                <w:lang w:eastAsia="fi-FI"/>
              </w:rPr>
              <w:tab/>
            </w:r>
            <w:r w:rsidR="00614BD1" w:rsidRPr="007F4A1E">
              <w:rPr>
                <w:rStyle w:val="Hyperlinkki"/>
                <w:rFonts w:eastAsia="Times New Roman"/>
                <w:noProof/>
                <w:lang w:eastAsia="fi-FI"/>
              </w:rPr>
              <w:t>Yhteenveto</w:t>
            </w:r>
            <w:r w:rsidR="00614BD1">
              <w:rPr>
                <w:noProof/>
                <w:webHidden/>
              </w:rPr>
              <w:tab/>
            </w:r>
            <w:r w:rsidR="00614BD1">
              <w:rPr>
                <w:noProof/>
                <w:webHidden/>
              </w:rPr>
              <w:fldChar w:fldCharType="begin"/>
            </w:r>
            <w:r w:rsidR="00614BD1">
              <w:rPr>
                <w:noProof/>
                <w:webHidden/>
              </w:rPr>
              <w:instrText xml:space="preserve"> PAGEREF _Toc126054134 \h </w:instrText>
            </w:r>
            <w:r w:rsidR="00614BD1">
              <w:rPr>
                <w:noProof/>
                <w:webHidden/>
              </w:rPr>
            </w:r>
            <w:r w:rsidR="00614BD1">
              <w:rPr>
                <w:noProof/>
                <w:webHidden/>
              </w:rPr>
              <w:fldChar w:fldCharType="separate"/>
            </w:r>
            <w:r w:rsidR="00614BD1">
              <w:rPr>
                <w:noProof/>
                <w:webHidden/>
              </w:rPr>
              <w:t>22</w:t>
            </w:r>
            <w:r w:rsidR="00614BD1">
              <w:rPr>
                <w:noProof/>
                <w:webHidden/>
              </w:rPr>
              <w:fldChar w:fldCharType="end"/>
            </w:r>
          </w:hyperlink>
        </w:p>
        <w:p w14:paraId="1B9851D0" w14:textId="0EFBC12B" w:rsidR="00614BD1" w:rsidRDefault="00C0645F">
          <w:pPr>
            <w:pStyle w:val="Sisluet1"/>
            <w:tabs>
              <w:tab w:val="left" w:pos="440"/>
              <w:tab w:val="right" w:leader="dot" w:pos="9628"/>
            </w:tabs>
            <w:rPr>
              <w:rFonts w:eastAsiaTheme="minorEastAsia"/>
              <w:noProof/>
              <w:lang w:eastAsia="fi-FI"/>
            </w:rPr>
          </w:pPr>
          <w:hyperlink w:anchor="_Toc126054135" w:history="1">
            <w:r w:rsidR="00614BD1" w:rsidRPr="007F4A1E">
              <w:rPr>
                <w:rStyle w:val="Hyperlinkki"/>
                <w:rFonts w:eastAsia="Times New Roman"/>
                <w:noProof/>
                <w:lang w:eastAsia="fi-FI"/>
              </w:rPr>
              <w:t>5</w:t>
            </w:r>
            <w:r w:rsidR="00614BD1">
              <w:rPr>
                <w:rFonts w:eastAsiaTheme="minorEastAsia"/>
                <w:noProof/>
                <w:lang w:eastAsia="fi-FI"/>
              </w:rPr>
              <w:tab/>
            </w:r>
            <w:r w:rsidR="00614BD1" w:rsidRPr="007F4A1E">
              <w:rPr>
                <w:rStyle w:val="Hyperlinkki"/>
                <w:rFonts w:eastAsia="Times New Roman"/>
                <w:noProof/>
                <w:lang w:eastAsia="fi-FI"/>
              </w:rPr>
              <w:t>Johtopäätökset</w:t>
            </w:r>
            <w:r w:rsidR="00614BD1">
              <w:rPr>
                <w:noProof/>
                <w:webHidden/>
              </w:rPr>
              <w:tab/>
            </w:r>
            <w:r w:rsidR="00614BD1">
              <w:rPr>
                <w:noProof/>
                <w:webHidden/>
              </w:rPr>
              <w:fldChar w:fldCharType="begin"/>
            </w:r>
            <w:r w:rsidR="00614BD1">
              <w:rPr>
                <w:noProof/>
                <w:webHidden/>
              </w:rPr>
              <w:instrText xml:space="preserve"> PAGEREF _Toc126054135 \h </w:instrText>
            </w:r>
            <w:r w:rsidR="00614BD1">
              <w:rPr>
                <w:noProof/>
                <w:webHidden/>
              </w:rPr>
            </w:r>
            <w:r w:rsidR="00614BD1">
              <w:rPr>
                <w:noProof/>
                <w:webHidden/>
              </w:rPr>
              <w:fldChar w:fldCharType="separate"/>
            </w:r>
            <w:r w:rsidR="00614BD1">
              <w:rPr>
                <w:noProof/>
                <w:webHidden/>
              </w:rPr>
              <w:t>23</w:t>
            </w:r>
            <w:r w:rsidR="00614BD1">
              <w:rPr>
                <w:noProof/>
                <w:webHidden/>
              </w:rPr>
              <w:fldChar w:fldCharType="end"/>
            </w:r>
          </w:hyperlink>
        </w:p>
        <w:p w14:paraId="425A7240" w14:textId="292CC765" w:rsidR="00CC572D" w:rsidRDefault="00CC572D">
          <w:r>
            <w:rPr>
              <w:b/>
              <w:bCs/>
            </w:rPr>
            <w:fldChar w:fldCharType="end"/>
          </w:r>
        </w:p>
      </w:sdtContent>
    </w:sdt>
    <w:p w14:paraId="28C91E48" w14:textId="39185480" w:rsidR="00CA75E7" w:rsidRPr="00155F38" w:rsidRDefault="003B7BC2" w:rsidP="00155F38">
      <w:pPr>
        <w:pStyle w:val="Otsikko1"/>
        <w:spacing w:after="240"/>
        <w:rPr>
          <w:rFonts w:eastAsia="Times New Roman"/>
          <w:lang w:eastAsia="fi-FI"/>
        </w:rPr>
      </w:pPr>
      <w:bookmarkStart w:id="1" w:name="_Toc126054121"/>
      <w:r>
        <w:rPr>
          <w:rFonts w:eastAsia="Times New Roman"/>
          <w:lang w:eastAsia="fi-FI"/>
        </w:rPr>
        <w:t>H</w:t>
      </w:r>
      <w:r w:rsidR="00FD7781" w:rsidRPr="00FD7781">
        <w:rPr>
          <w:rFonts w:eastAsia="Times New Roman"/>
          <w:lang w:eastAsia="fi-FI"/>
        </w:rPr>
        <w:t>ankke</w:t>
      </w:r>
      <w:r>
        <w:rPr>
          <w:rFonts w:eastAsia="Times New Roman"/>
          <w:lang w:eastAsia="fi-FI"/>
        </w:rPr>
        <w:t>iden</w:t>
      </w:r>
      <w:r w:rsidR="00FD7781" w:rsidRPr="00FD7781">
        <w:rPr>
          <w:rFonts w:eastAsia="Times New Roman"/>
          <w:lang w:eastAsia="fi-FI"/>
        </w:rPr>
        <w:t xml:space="preserve"> toiminnan ja tulosten tiivistelmä</w:t>
      </w:r>
      <w:bookmarkEnd w:id="0"/>
      <w:bookmarkEnd w:id="1"/>
      <w:r w:rsidR="00FD7781" w:rsidRPr="00FD7781">
        <w:rPr>
          <w:rFonts w:eastAsia="Times New Roman"/>
          <w:lang w:eastAsia="fi-FI"/>
        </w:rPr>
        <w:t xml:space="preserve"> </w:t>
      </w:r>
    </w:p>
    <w:p w14:paraId="7E55D472" w14:textId="05FB9A54" w:rsidR="00670FF6" w:rsidRDefault="003470C8" w:rsidP="00611C6B">
      <w:pPr>
        <w:pStyle w:val="Alaotsikko"/>
        <w:rPr>
          <w:rFonts w:cstheme="minorHAnsi"/>
          <w:lang w:eastAsia="fi-FI"/>
        </w:rPr>
      </w:pPr>
      <w:bookmarkStart w:id="2" w:name="_Hlk124764352"/>
      <w:r w:rsidRPr="29366645">
        <w:rPr>
          <w:lang w:eastAsia="fi-FI"/>
        </w:rPr>
        <w:t>Hankkeen n</w:t>
      </w:r>
      <w:r w:rsidR="00670FF6" w:rsidRPr="29366645">
        <w:rPr>
          <w:lang w:eastAsia="fi-FI"/>
        </w:rPr>
        <w:t>imi</w:t>
      </w:r>
    </w:p>
    <w:p w14:paraId="332E8748" w14:textId="1CBCEDCF" w:rsidR="2ABACA99" w:rsidRDefault="2ABACA99" w:rsidP="29366645">
      <w:pPr>
        <w:rPr>
          <w:lang w:eastAsia="fi-FI"/>
        </w:rPr>
      </w:pPr>
      <w:r w:rsidRPr="29366645">
        <w:rPr>
          <w:lang w:eastAsia="fi-FI"/>
        </w:rPr>
        <w:t xml:space="preserve">Hyvinvointia kulttuurista </w:t>
      </w:r>
      <w:r w:rsidR="009901F3">
        <w:rPr>
          <w:lang w:eastAsia="fi-FI"/>
        </w:rPr>
        <w:t>ikäihmisille</w:t>
      </w:r>
      <w:r w:rsidRPr="29366645">
        <w:rPr>
          <w:lang w:eastAsia="fi-FI"/>
        </w:rPr>
        <w:t xml:space="preserve"> (IKO1, IKO2, IKO3)</w:t>
      </w:r>
    </w:p>
    <w:p w14:paraId="7ADC9F2F" w14:textId="50D10912" w:rsidR="00305BB4" w:rsidRPr="009F4B35" w:rsidRDefault="00305BB4" w:rsidP="00611C6B">
      <w:pPr>
        <w:pStyle w:val="Alaotsikko"/>
        <w:rPr>
          <w:rFonts w:cstheme="minorHAnsi"/>
          <w:lang w:eastAsia="fi-FI"/>
        </w:rPr>
      </w:pPr>
      <w:r w:rsidRPr="6F91F3B2">
        <w:rPr>
          <w:lang w:eastAsia="fi-FI"/>
        </w:rPr>
        <w:t>Tavoitteet</w:t>
      </w:r>
    </w:p>
    <w:p w14:paraId="42DC77C6" w14:textId="77777777" w:rsidR="004D6F66" w:rsidRDefault="004A68C1" w:rsidP="00047885">
      <w:r w:rsidRPr="6F91F3B2">
        <w:rPr>
          <w:i/>
          <w:iCs/>
        </w:rPr>
        <w:t xml:space="preserve">Hyvinvointia kulttuurista ikäihmisille </w:t>
      </w:r>
      <w:r>
        <w:t xml:space="preserve">-hankkeiden </w:t>
      </w:r>
      <w:r w:rsidRPr="004D6F66">
        <w:rPr>
          <w:b/>
          <w:bCs/>
        </w:rPr>
        <w:t xml:space="preserve">päätavoitteena on </w:t>
      </w:r>
      <w:r w:rsidR="007543F7" w:rsidRPr="004D6F66">
        <w:rPr>
          <w:b/>
          <w:bCs/>
        </w:rPr>
        <w:t xml:space="preserve">suositus </w:t>
      </w:r>
      <w:r w:rsidR="00CA040C" w:rsidRPr="004D6F66">
        <w:rPr>
          <w:b/>
          <w:bCs/>
        </w:rPr>
        <w:t xml:space="preserve">ikäihmisten </w:t>
      </w:r>
      <w:r w:rsidR="007543F7" w:rsidRPr="004D6F66">
        <w:rPr>
          <w:b/>
          <w:bCs/>
        </w:rPr>
        <w:t xml:space="preserve">kulttuurihyvinvointipalvelujen </w:t>
      </w:r>
      <w:r w:rsidRPr="004D6F66">
        <w:rPr>
          <w:b/>
          <w:bCs/>
        </w:rPr>
        <w:t>Suomen malli</w:t>
      </w:r>
      <w:r w:rsidR="0026203E" w:rsidRPr="004D6F66">
        <w:rPr>
          <w:b/>
          <w:bCs/>
        </w:rPr>
        <w:t>sta</w:t>
      </w:r>
      <w:r w:rsidR="00061A15" w:rsidRPr="004D6F66">
        <w:rPr>
          <w:b/>
          <w:bCs/>
        </w:rPr>
        <w:t xml:space="preserve"> </w:t>
      </w:r>
      <w:r w:rsidR="00A109DF" w:rsidRPr="004D6F66">
        <w:rPr>
          <w:b/>
          <w:bCs/>
        </w:rPr>
        <w:t>ja laa</w:t>
      </w:r>
      <w:r w:rsidR="00CA040C" w:rsidRPr="004D6F66">
        <w:rPr>
          <w:b/>
          <w:bCs/>
        </w:rPr>
        <w:t>du</w:t>
      </w:r>
      <w:r w:rsidR="0026203E" w:rsidRPr="004D6F66">
        <w:rPr>
          <w:b/>
          <w:bCs/>
        </w:rPr>
        <w:t>sta.</w:t>
      </w:r>
      <w:r w:rsidR="0026203E">
        <w:t xml:space="preserve"> </w:t>
      </w:r>
    </w:p>
    <w:p w14:paraId="59EACB4F" w14:textId="77777777" w:rsidR="009A5B2B" w:rsidRDefault="004A68C1" w:rsidP="00047885">
      <w:r>
        <w:lastRenderedPageBreak/>
        <w:t>Tavoitteina o</w:t>
      </w:r>
      <w:r w:rsidR="004D6F66">
        <w:t>vat</w:t>
      </w:r>
      <w:r>
        <w:t xml:space="preserve"> kulttuurihyvinvointityö</w:t>
      </w:r>
      <w:r w:rsidR="0026203E">
        <w:t xml:space="preserve">n </w:t>
      </w:r>
      <w:r w:rsidR="000A6700">
        <w:t>juurtuminen</w:t>
      </w:r>
      <w:r>
        <w:t xml:space="preserve"> hyvinvointialueiden, kuntien ja taidetoimijoiden </w:t>
      </w:r>
      <w:r w:rsidR="00F85EF8">
        <w:t>yhdyspin</w:t>
      </w:r>
      <w:r w:rsidR="004D3F10">
        <w:t>tatyöksi</w:t>
      </w:r>
      <w:r>
        <w:t xml:space="preserve"> sekä</w:t>
      </w:r>
      <w:r w:rsidR="00013CA3">
        <w:t xml:space="preserve"> </w:t>
      </w:r>
      <w:r w:rsidR="007B023E">
        <w:t>mallintaa</w:t>
      </w:r>
      <w:r>
        <w:t xml:space="preserve"> </w:t>
      </w:r>
      <w:r w:rsidR="00633166" w:rsidRPr="007B023E">
        <w:rPr>
          <w:b/>
          <w:bCs/>
        </w:rPr>
        <w:t xml:space="preserve">Etsivän kulttuurisen vanhustoiminnan </w:t>
      </w:r>
      <w:r w:rsidR="003E04DA" w:rsidRPr="007B023E">
        <w:rPr>
          <w:b/>
          <w:bCs/>
        </w:rPr>
        <w:t>-</w:t>
      </w:r>
      <w:r w:rsidRPr="007B023E">
        <w:rPr>
          <w:b/>
          <w:bCs/>
        </w:rPr>
        <w:t>palvelupolku</w:t>
      </w:r>
      <w:r w:rsidR="003E04DA" w:rsidRPr="007B023E">
        <w:rPr>
          <w:b/>
          <w:bCs/>
        </w:rPr>
        <w:t xml:space="preserve"> (EKV-toimintamalli)</w:t>
      </w:r>
      <w:r w:rsidRPr="007B023E">
        <w:rPr>
          <w:b/>
          <w:bCs/>
        </w:rPr>
        <w:t>,</w:t>
      </w:r>
      <w:r>
        <w:t xml:space="preserve"> </w:t>
      </w:r>
      <w:r w:rsidR="000C508D">
        <w:t>jossa laadukkaat ikäihmisten palvelut sisältävät taidetta ja kulttuuria</w:t>
      </w:r>
      <w:r w:rsidR="00C15C00">
        <w:t xml:space="preserve">. </w:t>
      </w:r>
    </w:p>
    <w:p w14:paraId="7E60FBD7" w14:textId="56B0DBBD" w:rsidR="004A68C1" w:rsidRPr="00E80C26" w:rsidRDefault="007B023E" w:rsidP="00047885">
      <w:pPr>
        <w:rPr>
          <w:lang w:eastAsia="fi-FI"/>
        </w:rPr>
      </w:pPr>
      <w:r>
        <w:t>I</w:t>
      </w:r>
      <w:r w:rsidR="00950351">
        <w:t>käihmi</w:t>
      </w:r>
      <w:r>
        <w:t xml:space="preserve">nen nähdään kokonaisvaltaisesti ja </w:t>
      </w:r>
      <w:r w:rsidR="00B2287D">
        <w:t xml:space="preserve">palvelut </w:t>
      </w:r>
      <w:r>
        <w:t xml:space="preserve">tuotetaan </w:t>
      </w:r>
      <w:r w:rsidR="00B2287D">
        <w:t xml:space="preserve">kohdennetusti ja kestävästi. </w:t>
      </w:r>
      <w:r w:rsidR="00047885">
        <w:t>N</w:t>
      </w:r>
      <w:r w:rsidR="00306256" w:rsidRPr="00E80C26">
        <w:t xml:space="preserve">ämä tavoitteet </w:t>
      </w:r>
      <w:r w:rsidR="0054277E">
        <w:t>vastaavat</w:t>
      </w:r>
      <w:r w:rsidR="005F19C1" w:rsidRPr="00E80C26">
        <w:t xml:space="preserve"> WHO:n Arts, Health and Wellbeing -tutkimu</w:t>
      </w:r>
      <w:r w:rsidR="00E80C26" w:rsidRPr="00E80C26">
        <w:t>sraportoin</w:t>
      </w:r>
      <w:r w:rsidR="0054277E">
        <w:t>tia</w:t>
      </w:r>
      <w:r w:rsidR="00047885">
        <w:t xml:space="preserve"> (2019)</w:t>
      </w:r>
      <w:r w:rsidR="00E80C26" w:rsidRPr="00E80C26">
        <w:t xml:space="preserve"> ja</w:t>
      </w:r>
      <w:r w:rsidR="00F24590">
        <w:t xml:space="preserve"> </w:t>
      </w:r>
      <w:r w:rsidR="003637FF">
        <w:t xml:space="preserve">terveyden edistämisen </w:t>
      </w:r>
      <w:r w:rsidR="00E80C26" w:rsidRPr="00E80C26">
        <w:t>j</w:t>
      </w:r>
      <w:r w:rsidR="00E80C26">
        <w:t>atkotoimenpite</w:t>
      </w:r>
      <w:r w:rsidR="003637FF">
        <w:t xml:space="preserve">itä. </w:t>
      </w:r>
      <w:r w:rsidR="00E80C26">
        <w:t xml:space="preserve"> </w:t>
      </w:r>
    </w:p>
    <w:p w14:paraId="711F2F89" w14:textId="5E5984C8" w:rsidR="3E4299DC" w:rsidRDefault="3E4299DC" w:rsidP="6F91F3B2">
      <w:pPr>
        <w:rPr>
          <w:rFonts w:eastAsiaTheme="minorEastAsia"/>
        </w:rPr>
      </w:pPr>
      <w:r w:rsidRPr="6F91F3B2">
        <w:rPr>
          <w:rFonts w:eastAsiaTheme="minorEastAsia"/>
        </w:rPr>
        <w:t xml:space="preserve">WHO julkaisi 2019 </w:t>
      </w:r>
      <w:r w:rsidR="000B7866">
        <w:rPr>
          <w:rFonts w:eastAsiaTheme="minorEastAsia"/>
        </w:rPr>
        <w:t xml:space="preserve">tutkimusraportin </w:t>
      </w:r>
      <w:r w:rsidRPr="6F91F3B2">
        <w:rPr>
          <w:rFonts w:eastAsiaTheme="minorEastAsia"/>
        </w:rPr>
        <w:t>(Fancourt; Finn 2019) taiteen hyvinvointivaikutuks</w:t>
      </w:r>
      <w:r w:rsidR="00611C6B">
        <w:rPr>
          <w:rFonts w:eastAsiaTheme="minorEastAsia"/>
        </w:rPr>
        <w:t xml:space="preserve">ista. </w:t>
      </w:r>
      <w:r w:rsidR="00496BF8">
        <w:rPr>
          <w:rFonts w:eastAsiaTheme="minorEastAsia"/>
        </w:rPr>
        <w:t>T</w:t>
      </w:r>
      <w:r w:rsidRPr="6F91F3B2">
        <w:rPr>
          <w:rFonts w:eastAsiaTheme="minorEastAsia"/>
        </w:rPr>
        <w:t>aite</w:t>
      </w:r>
      <w:r w:rsidR="00C1534B">
        <w:rPr>
          <w:rFonts w:eastAsiaTheme="minorEastAsia"/>
        </w:rPr>
        <w:t>ella</w:t>
      </w:r>
      <w:r w:rsidRPr="6F91F3B2">
        <w:rPr>
          <w:rFonts w:eastAsiaTheme="minorEastAsia"/>
        </w:rPr>
        <w:t xml:space="preserve"> on </w:t>
      </w:r>
      <w:r w:rsidR="00496BF8">
        <w:rPr>
          <w:rFonts w:eastAsiaTheme="minorEastAsia"/>
        </w:rPr>
        <w:t>vaiku</w:t>
      </w:r>
      <w:r w:rsidR="001276C7">
        <w:rPr>
          <w:rFonts w:eastAsiaTheme="minorEastAsia"/>
        </w:rPr>
        <w:t xml:space="preserve">tusta </w:t>
      </w:r>
      <w:r w:rsidRPr="6F91F3B2">
        <w:rPr>
          <w:rFonts w:eastAsiaTheme="minorEastAsia"/>
        </w:rPr>
        <w:t>tervey</w:t>
      </w:r>
      <w:r w:rsidR="001276C7">
        <w:rPr>
          <w:rFonts w:eastAsiaTheme="minorEastAsia"/>
        </w:rPr>
        <w:t>teen</w:t>
      </w:r>
      <w:r w:rsidRPr="6F91F3B2">
        <w:rPr>
          <w:rFonts w:eastAsiaTheme="minorEastAsia"/>
        </w:rPr>
        <w:t xml:space="preserve"> ja hyvinvoin</w:t>
      </w:r>
      <w:r w:rsidR="001276C7">
        <w:rPr>
          <w:rFonts w:eastAsiaTheme="minorEastAsia"/>
        </w:rPr>
        <w:t>tiin</w:t>
      </w:r>
      <w:r w:rsidR="00611C6B">
        <w:rPr>
          <w:rFonts w:eastAsiaTheme="minorEastAsia"/>
        </w:rPr>
        <w:t xml:space="preserve">. </w:t>
      </w:r>
      <w:r w:rsidR="00CE1231">
        <w:rPr>
          <w:rFonts w:eastAsiaTheme="minorEastAsia"/>
        </w:rPr>
        <w:t>WHO</w:t>
      </w:r>
      <w:r w:rsidR="00611C6B">
        <w:rPr>
          <w:rFonts w:eastAsiaTheme="minorEastAsia"/>
        </w:rPr>
        <w:t xml:space="preserve"> </w:t>
      </w:r>
      <w:r w:rsidRPr="6F91F3B2">
        <w:rPr>
          <w:rFonts w:eastAsiaTheme="minorEastAsia"/>
        </w:rPr>
        <w:t>kannust</w:t>
      </w:r>
      <w:r w:rsidR="00CE1231">
        <w:rPr>
          <w:rFonts w:eastAsiaTheme="minorEastAsia"/>
        </w:rPr>
        <w:t>aa</w:t>
      </w:r>
      <w:r w:rsidRPr="6F91F3B2">
        <w:rPr>
          <w:rFonts w:eastAsiaTheme="minorEastAsia"/>
        </w:rPr>
        <w:t xml:space="preserve"> </w:t>
      </w:r>
      <w:r w:rsidRPr="00B10225">
        <w:rPr>
          <w:rFonts w:eastAsiaTheme="minorEastAsia"/>
          <w:b/>
          <w:bCs/>
        </w:rPr>
        <w:t>vahvistamaan kulttuuri-, sosiaali- ja terveysalojen yhteistyörakenteita ja -mekanismeja.</w:t>
      </w:r>
      <w:r w:rsidRPr="6F91F3B2">
        <w:rPr>
          <w:rFonts w:eastAsiaTheme="minorEastAsia"/>
        </w:rPr>
        <w:t xml:space="preserve"> </w:t>
      </w:r>
    </w:p>
    <w:p w14:paraId="7822C2C7" w14:textId="1ECA360E" w:rsidR="00C92991" w:rsidRDefault="00C92991" w:rsidP="00C92991">
      <w:pPr>
        <w:rPr>
          <w:rFonts w:eastAsiaTheme="minorEastAsia"/>
        </w:rPr>
      </w:pPr>
      <w:r w:rsidRPr="00501A66">
        <w:rPr>
          <w:rFonts w:ascii="Calibri" w:eastAsia="Calibri" w:hAnsi="Calibri" w:cs="Calibri"/>
        </w:rPr>
        <w:t>Ikäänty</w:t>
      </w:r>
      <w:r w:rsidR="00501A66" w:rsidRPr="00501A66">
        <w:rPr>
          <w:rFonts w:ascii="Calibri" w:eastAsia="Calibri" w:hAnsi="Calibri" w:cs="Calibri"/>
        </w:rPr>
        <w:t>vät</w:t>
      </w:r>
      <w:r w:rsidRPr="00501A66">
        <w:rPr>
          <w:rFonts w:ascii="Calibri" w:eastAsia="Calibri" w:hAnsi="Calibri" w:cs="Calibri"/>
        </w:rPr>
        <w:t xml:space="preserve"> </w:t>
      </w:r>
      <w:r w:rsidRPr="00501A66">
        <w:rPr>
          <w:rFonts w:eastAsiaTheme="minorEastAsia"/>
        </w:rPr>
        <w:t xml:space="preserve">ovat </w:t>
      </w:r>
      <w:r w:rsidR="00501A66" w:rsidRPr="00501A66">
        <w:rPr>
          <w:rFonts w:eastAsiaTheme="minorEastAsia"/>
        </w:rPr>
        <w:t>haavoittuva väestöryhmä</w:t>
      </w:r>
      <w:r w:rsidR="009545BA">
        <w:rPr>
          <w:rFonts w:eastAsiaTheme="minorEastAsia"/>
        </w:rPr>
        <w:t>. Parhaimmillaan t</w:t>
      </w:r>
      <w:r w:rsidR="00DF012C">
        <w:rPr>
          <w:rFonts w:eastAsiaTheme="minorEastAsia"/>
        </w:rPr>
        <w:t xml:space="preserve">aiteen vaikuttavuus </w:t>
      </w:r>
      <w:r w:rsidR="002F3102">
        <w:rPr>
          <w:rFonts w:eastAsiaTheme="minorEastAsia"/>
        </w:rPr>
        <w:t>on</w:t>
      </w:r>
      <w:r w:rsidR="00DF012C">
        <w:rPr>
          <w:rFonts w:eastAsiaTheme="minorEastAsia"/>
        </w:rPr>
        <w:t xml:space="preserve"> </w:t>
      </w:r>
      <w:r w:rsidR="00D930A0">
        <w:rPr>
          <w:rFonts w:eastAsiaTheme="minorEastAsia"/>
        </w:rPr>
        <w:t xml:space="preserve">ennaltaehkäisevää toimintaa, hyvinvoinnin </w:t>
      </w:r>
      <w:r w:rsidR="002F3102">
        <w:rPr>
          <w:rFonts w:eastAsiaTheme="minorEastAsia"/>
        </w:rPr>
        <w:t>y</w:t>
      </w:r>
      <w:r w:rsidR="00D930A0">
        <w:rPr>
          <w:rFonts w:eastAsiaTheme="minorEastAsia"/>
        </w:rPr>
        <w:t>lläpitämis</w:t>
      </w:r>
      <w:r w:rsidR="002F3102">
        <w:rPr>
          <w:rFonts w:eastAsiaTheme="minorEastAsia"/>
        </w:rPr>
        <w:t>tä</w:t>
      </w:r>
      <w:r w:rsidR="00AA42DF">
        <w:rPr>
          <w:rFonts w:eastAsiaTheme="minorEastAsia"/>
        </w:rPr>
        <w:t xml:space="preserve">, joilla </w:t>
      </w:r>
      <w:r w:rsidR="00D930A0">
        <w:rPr>
          <w:rFonts w:eastAsiaTheme="minorEastAsia"/>
        </w:rPr>
        <w:t xml:space="preserve">torjutaan </w:t>
      </w:r>
      <w:r w:rsidR="00CE0682">
        <w:rPr>
          <w:rFonts w:eastAsiaTheme="minorEastAsia"/>
        </w:rPr>
        <w:t>kalliiksi</w:t>
      </w:r>
      <w:r w:rsidR="00D930A0">
        <w:rPr>
          <w:rFonts w:eastAsiaTheme="minorEastAsia"/>
        </w:rPr>
        <w:t xml:space="preserve"> tulevia ilmiöitä</w:t>
      </w:r>
      <w:r w:rsidR="00FE0705">
        <w:rPr>
          <w:rFonts w:eastAsiaTheme="minorEastAsia"/>
        </w:rPr>
        <w:t xml:space="preserve">: </w:t>
      </w:r>
      <w:r w:rsidRPr="6F91F3B2">
        <w:rPr>
          <w:rFonts w:eastAsiaTheme="minorEastAsia"/>
        </w:rPr>
        <w:t xml:space="preserve">heikentyvä </w:t>
      </w:r>
      <w:r w:rsidR="000E2785">
        <w:rPr>
          <w:rFonts w:eastAsiaTheme="minorEastAsia"/>
        </w:rPr>
        <w:t>toimintakyky</w:t>
      </w:r>
      <w:r w:rsidRPr="6F91F3B2">
        <w:rPr>
          <w:rFonts w:eastAsiaTheme="minorEastAsia"/>
        </w:rPr>
        <w:t xml:space="preserve">, </w:t>
      </w:r>
      <w:r w:rsidR="004429FB">
        <w:rPr>
          <w:rFonts w:eastAsiaTheme="minorEastAsia"/>
        </w:rPr>
        <w:t>elämä</w:t>
      </w:r>
      <w:r w:rsidR="00D930A0">
        <w:rPr>
          <w:rFonts w:eastAsiaTheme="minorEastAsia"/>
        </w:rPr>
        <w:t>n muutosten aiheuttama yksinäisyys</w:t>
      </w:r>
      <w:r w:rsidR="004A68C1">
        <w:rPr>
          <w:rFonts w:eastAsiaTheme="minorEastAsia"/>
        </w:rPr>
        <w:t>, heik</w:t>
      </w:r>
      <w:r w:rsidR="005D1ED1">
        <w:rPr>
          <w:rFonts w:eastAsiaTheme="minorEastAsia"/>
        </w:rPr>
        <w:t>on</w:t>
      </w:r>
      <w:r w:rsidR="004A68C1">
        <w:rPr>
          <w:rFonts w:eastAsiaTheme="minorEastAsia"/>
        </w:rPr>
        <w:t xml:space="preserve"> sosioekonomi</w:t>
      </w:r>
      <w:r w:rsidR="005D1ED1">
        <w:rPr>
          <w:rFonts w:eastAsiaTheme="minorEastAsia"/>
        </w:rPr>
        <w:t>sen</w:t>
      </w:r>
      <w:r w:rsidR="004A68C1">
        <w:rPr>
          <w:rFonts w:eastAsiaTheme="minorEastAsia"/>
        </w:rPr>
        <w:t xml:space="preserve"> asema</w:t>
      </w:r>
      <w:r w:rsidR="005D1ED1">
        <w:rPr>
          <w:rFonts w:eastAsiaTheme="minorEastAsia"/>
        </w:rPr>
        <w:t xml:space="preserve">n vaikutus. </w:t>
      </w:r>
      <w:r w:rsidR="004A68C1">
        <w:rPr>
          <w:rFonts w:eastAsiaTheme="minorEastAsia"/>
        </w:rPr>
        <w:t xml:space="preserve"> </w:t>
      </w:r>
    </w:p>
    <w:p w14:paraId="27E61615" w14:textId="411FE039" w:rsidR="00501A66" w:rsidRPr="00501A66" w:rsidRDefault="00501A66" w:rsidP="00501A66">
      <w:pPr>
        <w:pStyle w:val="Lainaus"/>
        <w:rPr>
          <w:lang w:eastAsia="fi-FI"/>
        </w:rPr>
      </w:pPr>
      <w:r w:rsidRPr="00501A66">
        <w:rPr>
          <w:lang w:eastAsia="fi-FI"/>
        </w:rPr>
        <w:t xml:space="preserve">Koronaepidemia ja yhteiskunnan sulkeutuminen kaikessa karuudessaan teki näkyväksi sen </w:t>
      </w:r>
      <w:r w:rsidRPr="003F1E76">
        <w:rPr>
          <w:b/>
          <w:bCs/>
          <w:lang w:eastAsia="fi-FI"/>
        </w:rPr>
        <w:t>miten tärkeitä HYTE-palvelut ja toiminnot, kuten esimerkiksi kulttuuripalvelut ja järjestöjen matalan kynnyksen kohtaamispaikat, ovat ihmisten hyvinvoinnille</w:t>
      </w:r>
      <w:r w:rsidRPr="00501A66">
        <w:rPr>
          <w:lang w:eastAsia="fi-FI"/>
        </w:rPr>
        <w:t>. Erityisesti haavoittuvassa asemassa oleville väestöryhmille julkisen sektorin ja järjestöjen hyvinvointia ja terveyttä edistävät palvelut ja toiminnot ovat usein arkea rakentavia ja kannattelevia.</w:t>
      </w:r>
      <w:r>
        <w:rPr>
          <w:lang w:eastAsia="fi-FI"/>
        </w:rPr>
        <w:t xml:space="preserve"> </w:t>
      </w:r>
      <w:r>
        <w:rPr>
          <w:rFonts w:eastAsiaTheme="minorEastAsia"/>
        </w:rPr>
        <w:t>(</w:t>
      </w:r>
      <w:r>
        <w:t xml:space="preserve">Majlander, Kilpeläinen &amp;Tuunainen / </w:t>
      </w:r>
      <w:r>
        <w:rPr>
          <w:rFonts w:eastAsiaTheme="minorEastAsia"/>
        </w:rPr>
        <w:t xml:space="preserve">THL 2022, </w:t>
      </w:r>
      <w:r w:rsidRPr="00501A66">
        <w:rPr>
          <w:lang w:eastAsia="fi-FI"/>
        </w:rPr>
        <w:t>39)</w:t>
      </w:r>
    </w:p>
    <w:bookmarkEnd w:id="2"/>
    <w:p w14:paraId="3A18B3D1" w14:textId="203518E4" w:rsidR="00305BB4" w:rsidRPr="009F4B35" w:rsidRDefault="00305BB4" w:rsidP="005020DE">
      <w:pPr>
        <w:pStyle w:val="Alaotsikko"/>
        <w:rPr>
          <w:rFonts w:cstheme="minorHAnsi"/>
          <w:lang w:eastAsia="fi-FI"/>
        </w:rPr>
      </w:pPr>
      <w:r w:rsidRPr="29366645">
        <w:rPr>
          <w:lang w:eastAsia="fi-FI"/>
        </w:rPr>
        <w:t>Tulokset</w:t>
      </w:r>
      <w:r w:rsidR="00A75A47" w:rsidRPr="29366645">
        <w:rPr>
          <w:lang w:eastAsia="fi-FI"/>
        </w:rPr>
        <w:t xml:space="preserve"> ja toimintamallit</w:t>
      </w:r>
    </w:p>
    <w:p w14:paraId="5A73D696" w14:textId="430F96D3" w:rsidR="003A55A8" w:rsidRDefault="003A55A8" w:rsidP="00AE0C87">
      <w:pPr>
        <w:pStyle w:val="Eivli"/>
        <w:rPr>
          <w:b/>
          <w:bCs/>
        </w:rPr>
      </w:pPr>
      <w:r>
        <w:rPr>
          <w:b/>
          <w:bCs/>
        </w:rPr>
        <w:t>1 Etsivä työ käytännössä</w:t>
      </w:r>
    </w:p>
    <w:p w14:paraId="4819F764" w14:textId="77777777" w:rsidR="00F0234E" w:rsidRDefault="00F0234E" w:rsidP="00AE0C87">
      <w:pPr>
        <w:pStyle w:val="Eivli"/>
        <w:rPr>
          <w:b/>
          <w:bCs/>
        </w:rPr>
      </w:pPr>
    </w:p>
    <w:p w14:paraId="29EBB6B9" w14:textId="712B2AD1" w:rsidR="00AE0C87" w:rsidRDefault="00364723" w:rsidP="00AE0C87">
      <w:pPr>
        <w:pStyle w:val="Eivli"/>
      </w:pPr>
      <w:r w:rsidRPr="009A7C9F">
        <w:rPr>
          <w:b/>
          <w:bCs/>
        </w:rPr>
        <w:t xml:space="preserve">Etsivä kulttuurisen vanhustyön toimintamalli </w:t>
      </w:r>
      <w:hyperlink r:id="rId11" w:anchor="p=1" w:history="1">
        <w:r w:rsidRPr="00D72865">
          <w:rPr>
            <w:rStyle w:val="Hyperlinkki"/>
            <w:b/>
            <w:bCs/>
          </w:rPr>
          <w:t>(</w:t>
        </w:r>
        <w:hyperlink r:id="rId12" w:history="1">
          <w:r w:rsidRPr="00D72865">
            <w:rPr>
              <w:rStyle w:val="Hyperlinkki"/>
              <w:b/>
              <w:bCs/>
            </w:rPr>
            <w:t>jatkossa EKV</w:t>
          </w:r>
        </w:hyperlink>
      </w:hyperlink>
      <w:r>
        <w:t xml:space="preserve">) </w:t>
      </w:r>
      <w:r w:rsidRPr="003C46CE">
        <w:t xml:space="preserve">edistää osallisuutta taiteen ja kulttuurin keinoin ikäihmisten </w:t>
      </w:r>
      <w:r w:rsidRPr="00021B90">
        <w:rPr>
          <w:b/>
          <w:bCs/>
        </w:rPr>
        <w:t>toimintakykyä ja osallisuutta</w:t>
      </w:r>
      <w:r w:rsidR="00D72865">
        <w:t xml:space="preserve"> (ks. myös </w:t>
      </w:r>
      <w:hyperlink r:id="rId13" w:history="1">
        <w:r w:rsidR="00D72865" w:rsidRPr="00D72865">
          <w:rPr>
            <w:rStyle w:val="Hyperlinkki"/>
          </w:rPr>
          <w:t>Innokylä</w:t>
        </w:r>
      </w:hyperlink>
      <w:r w:rsidR="00D72865">
        <w:t>).</w:t>
      </w:r>
      <w:r w:rsidRPr="003C46CE">
        <w:t xml:space="preserve">Tavoitteena on laadukas omannäköinen elämä ja kulttuuristen oikeuksien toteutuminen. </w:t>
      </w:r>
      <w:r w:rsidR="00AE0C87">
        <w:t xml:space="preserve">EKV </w:t>
      </w:r>
      <w:r w:rsidR="00AE0C87" w:rsidRPr="00021B90">
        <w:rPr>
          <w:b/>
          <w:bCs/>
        </w:rPr>
        <w:t>rakentaa paikallisia, kohdennettuja palvelupolkuja, yhdessä moniammatillisen toimijaverkoston kanssa</w:t>
      </w:r>
      <w:r w:rsidR="00AE0C87" w:rsidRPr="003C46CE">
        <w:t xml:space="preserve">. </w:t>
      </w:r>
      <w:r w:rsidR="00AE0C87">
        <w:t>EKV</w:t>
      </w:r>
      <w:r w:rsidR="00AE0C87" w:rsidRPr="003C46CE">
        <w:t xml:space="preserve"> </w:t>
      </w:r>
      <w:r w:rsidR="003C4383">
        <w:t>mallintaa</w:t>
      </w:r>
      <w:r w:rsidR="00A634FD">
        <w:t xml:space="preserve"> </w:t>
      </w:r>
      <w:r w:rsidR="00AE0C87" w:rsidRPr="00562479">
        <w:rPr>
          <w:b/>
          <w:bCs/>
        </w:rPr>
        <w:t>reitin asiakkaan löytämisestä toimintaan ja osallistumiseen</w:t>
      </w:r>
      <w:r w:rsidR="00AE0C87">
        <w:t xml:space="preserve">. </w:t>
      </w:r>
      <w:r w:rsidR="003C4383">
        <w:t xml:space="preserve">EKV sisältää </w:t>
      </w:r>
      <w:r w:rsidR="00AE0C87" w:rsidRPr="003C46CE">
        <w:t>roolit ja tehtävät sekä keino</w:t>
      </w:r>
      <w:r w:rsidR="00AE0C87">
        <w:t>t</w:t>
      </w:r>
      <w:r w:rsidR="00AE0C87" w:rsidRPr="003C46CE">
        <w:t xml:space="preserve"> arviointiin.</w:t>
      </w:r>
      <w:r w:rsidR="00AE0C87">
        <w:t xml:space="preserve"> </w:t>
      </w:r>
    </w:p>
    <w:p w14:paraId="292CF072" w14:textId="28FC1627" w:rsidR="00263EDD" w:rsidRDefault="00263EDD" w:rsidP="00AE0C87">
      <w:pPr>
        <w:pStyle w:val="Eivli"/>
      </w:pPr>
    </w:p>
    <w:p w14:paraId="69EAB1F4" w14:textId="27348FE5" w:rsidR="003A55A8" w:rsidRDefault="003A55A8" w:rsidP="00AE0C87">
      <w:pPr>
        <w:pStyle w:val="Eivli"/>
        <w:rPr>
          <w:b/>
          <w:bCs/>
        </w:rPr>
      </w:pPr>
      <w:r>
        <w:rPr>
          <w:b/>
          <w:bCs/>
        </w:rPr>
        <w:t xml:space="preserve">2 </w:t>
      </w:r>
      <w:r w:rsidR="00F0234E">
        <w:rPr>
          <w:b/>
          <w:bCs/>
        </w:rPr>
        <w:t>Kulttuurilähete</w:t>
      </w:r>
    </w:p>
    <w:p w14:paraId="2681127E" w14:textId="77777777" w:rsidR="00F0234E" w:rsidRPr="003A55A8" w:rsidRDefault="00F0234E" w:rsidP="00AE0C87">
      <w:pPr>
        <w:pStyle w:val="Eivli"/>
        <w:rPr>
          <w:b/>
          <w:bCs/>
        </w:rPr>
      </w:pPr>
    </w:p>
    <w:p w14:paraId="0FCEC18D" w14:textId="44503587" w:rsidR="00B771B3" w:rsidRDefault="00F434D4" w:rsidP="00B771B3">
      <w:pPr>
        <w:spacing w:after="0" w:line="240" w:lineRule="atLeast"/>
        <w:rPr>
          <w:rFonts w:ascii="Calibri" w:eastAsia="SimSun" w:hAnsi="Calibri" w:cs="Calibri"/>
          <w:noProof/>
          <w:color w:val="000000" w:themeColor="text1"/>
          <w:lang w:eastAsia="zh-CN"/>
        </w:rPr>
      </w:pPr>
      <w:r w:rsidRPr="00F434D4">
        <w:t>Kulttuurihyvinvointia ikäihmisille</w:t>
      </w:r>
      <w:hyperlink r:id="rId14" w:history="1">
        <w:r w:rsidRPr="00081F9F">
          <w:rPr>
            <w:rStyle w:val="Hyperlinkki"/>
          </w:rPr>
          <w:t xml:space="preserve"> Kaikukortilla</w:t>
        </w:r>
      </w:hyperlink>
      <w:r w:rsidR="00B70643">
        <w:t xml:space="preserve"> -hank</w:t>
      </w:r>
      <w:r w:rsidR="00F37F67">
        <w:t>e</w:t>
      </w:r>
      <w:r w:rsidR="00774361">
        <w:t xml:space="preserve"> oli</w:t>
      </w:r>
      <w:r w:rsidR="005B76C0">
        <w:t xml:space="preserve"> </w:t>
      </w:r>
      <w:r w:rsidR="005B76C0" w:rsidRPr="005B76C0">
        <w:rPr>
          <w:b/>
          <w:bCs/>
        </w:rPr>
        <w:t>k</w:t>
      </w:r>
      <w:r w:rsidR="00F718C5" w:rsidRPr="005B76C0">
        <w:rPr>
          <w:b/>
          <w:bCs/>
        </w:rPr>
        <w:t>ulttuurilähetetoimintaa</w:t>
      </w:r>
      <w:r w:rsidR="00F718C5" w:rsidRPr="00E800A0">
        <w:rPr>
          <w:b/>
          <w:bCs/>
        </w:rPr>
        <w:t xml:space="preserve"> vähävaraisille, omatoimisille ikäihmisille</w:t>
      </w:r>
      <w:r w:rsidR="00774361">
        <w:rPr>
          <w:b/>
          <w:bCs/>
        </w:rPr>
        <w:t xml:space="preserve">. </w:t>
      </w:r>
      <w:r w:rsidR="00F718C5" w:rsidRPr="00D5326F">
        <w:t>Kaikukortin käyttöönottoa</w:t>
      </w:r>
      <w:r w:rsidR="00061966">
        <w:t xml:space="preserve"> laajennettiin. </w:t>
      </w:r>
      <w:r w:rsidR="000A0A88">
        <w:t xml:space="preserve">Hanke </w:t>
      </w:r>
      <w:r w:rsidR="00061966">
        <w:t>lisäsi</w:t>
      </w:r>
      <w:r w:rsidR="000A0A88">
        <w:t xml:space="preserve"> ymmärrystä </w:t>
      </w:r>
      <w:r w:rsidR="00F718C5" w:rsidRPr="00B97C2D">
        <w:t>Kaikukortti-</w:t>
      </w:r>
      <w:r w:rsidR="00C54F13">
        <w:t>asiakkai</w:t>
      </w:r>
      <w:r w:rsidR="0084740E">
        <w:t>sta</w:t>
      </w:r>
      <w:r w:rsidR="00F718C5" w:rsidRPr="00B97C2D">
        <w:t xml:space="preserve">. </w:t>
      </w:r>
      <w:r w:rsidR="00AD4EE4">
        <w:rPr>
          <w:rFonts w:ascii="Calibri" w:eastAsia="SimSun" w:hAnsi="Calibri" w:cs="Calibri"/>
          <w:noProof/>
          <w:color w:val="000000" w:themeColor="text1"/>
          <w:lang w:eastAsia="zh-CN"/>
        </w:rPr>
        <w:t>Hankevaiheina olivat</w:t>
      </w:r>
      <w:r w:rsidR="00AF240C">
        <w:rPr>
          <w:rFonts w:ascii="Calibri" w:eastAsia="SimSun" w:hAnsi="Calibri" w:cs="Calibri"/>
          <w:noProof/>
          <w:color w:val="000000" w:themeColor="text1"/>
          <w:lang w:eastAsia="zh-CN"/>
        </w:rPr>
        <w:t xml:space="preserve"> </w:t>
      </w:r>
      <w:r w:rsidR="00B96F18" w:rsidRPr="00F56278">
        <w:rPr>
          <w:rFonts w:ascii="Calibri" w:eastAsia="SimSun" w:hAnsi="Calibri" w:cs="Calibri"/>
          <w:b/>
          <w:bCs/>
          <w:noProof/>
          <w:color w:val="000000" w:themeColor="text1"/>
          <w:lang w:eastAsia="zh-CN"/>
        </w:rPr>
        <w:t>esiselvitys, videosarja, työpajat, inspiraatioluentosarja, viestintäkampanja ja ideapankki</w:t>
      </w:r>
      <w:r w:rsidR="00AF240C">
        <w:rPr>
          <w:rFonts w:ascii="Calibri" w:eastAsia="SimSun" w:hAnsi="Calibri" w:cs="Calibri"/>
          <w:noProof/>
          <w:color w:val="000000" w:themeColor="text1"/>
          <w:lang w:eastAsia="zh-CN"/>
        </w:rPr>
        <w:t xml:space="preserve">. </w:t>
      </w:r>
      <w:hyperlink r:id="rId15" w:history="1">
        <w:r w:rsidR="00E53563" w:rsidRPr="00A2295F">
          <w:rPr>
            <w:rStyle w:val="Hyperlinkki"/>
            <w:rFonts w:ascii="Calibri" w:eastAsia="SimSun" w:hAnsi="Calibri" w:cs="Calibri"/>
            <w:noProof/>
            <w:lang w:eastAsia="zh-CN"/>
          </w:rPr>
          <w:t>Hankeosuus</w:t>
        </w:r>
      </w:hyperlink>
      <w:r w:rsidR="00E53563">
        <w:rPr>
          <w:rFonts w:ascii="Calibri" w:eastAsia="SimSun" w:hAnsi="Calibri" w:cs="Calibri"/>
          <w:noProof/>
          <w:color w:val="000000" w:themeColor="text1"/>
          <w:lang w:eastAsia="zh-CN"/>
        </w:rPr>
        <w:t xml:space="preserve"> edisti</w:t>
      </w:r>
      <w:r w:rsidR="00B771B3" w:rsidRPr="00FB7D0C">
        <w:rPr>
          <w:rFonts w:ascii="Calibri" w:eastAsia="SimSun" w:hAnsi="Calibri" w:cs="Calibri"/>
          <w:noProof/>
          <w:color w:val="000000" w:themeColor="text1"/>
          <w:lang w:eastAsia="zh-CN"/>
        </w:rPr>
        <w:t xml:space="preserve"> ikäihmisten kulttuuriosallistumisen esteiden tunnistamis</w:t>
      </w:r>
      <w:r w:rsidR="00E53563">
        <w:rPr>
          <w:rFonts w:ascii="Calibri" w:eastAsia="SimSun" w:hAnsi="Calibri" w:cs="Calibri"/>
          <w:noProof/>
          <w:color w:val="000000" w:themeColor="text1"/>
          <w:lang w:eastAsia="zh-CN"/>
        </w:rPr>
        <w:t>ta</w:t>
      </w:r>
      <w:r w:rsidR="009F5415">
        <w:rPr>
          <w:rFonts w:ascii="Calibri" w:eastAsia="SimSun" w:hAnsi="Calibri" w:cs="Calibri"/>
          <w:noProof/>
          <w:color w:val="000000" w:themeColor="text1"/>
          <w:lang w:eastAsia="zh-CN"/>
        </w:rPr>
        <w:t xml:space="preserve"> </w:t>
      </w:r>
      <w:r w:rsidR="00B771B3" w:rsidRPr="00FB7D0C">
        <w:rPr>
          <w:rFonts w:ascii="Calibri" w:eastAsia="SimSun" w:hAnsi="Calibri" w:cs="Calibri"/>
          <w:noProof/>
          <w:color w:val="000000" w:themeColor="text1"/>
          <w:lang w:eastAsia="zh-CN"/>
        </w:rPr>
        <w:t xml:space="preserve">ja Kaikukortti-toiminnan </w:t>
      </w:r>
      <w:r w:rsidR="00C46F04">
        <w:rPr>
          <w:rFonts w:ascii="Calibri" w:eastAsia="SimSun" w:hAnsi="Calibri" w:cs="Calibri"/>
          <w:noProof/>
          <w:color w:val="000000" w:themeColor="text1"/>
          <w:lang w:eastAsia="zh-CN"/>
        </w:rPr>
        <w:t xml:space="preserve">laajentamista. </w:t>
      </w:r>
    </w:p>
    <w:p w14:paraId="5654ED89" w14:textId="164632FC" w:rsidR="00C46F04" w:rsidRDefault="00C46F04" w:rsidP="00B771B3">
      <w:pPr>
        <w:spacing w:after="0" w:line="240" w:lineRule="atLeast"/>
        <w:rPr>
          <w:rFonts w:ascii="Calibri" w:eastAsia="SimSun" w:hAnsi="Calibri" w:cs="Calibri"/>
          <w:noProof/>
          <w:color w:val="000000" w:themeColor="text1"/>
          <w:lang w:eastAsia="zh-CN"/>
        </w:rPr>
      </w:pPr>
    </w:p>
    <w:p w14:paraId="1E1EAC6A" w14:textId="40AF3E7F" w:rsidR="00F0234E" w:rsidRDefault="00F0234E" w:rsidP="00B771B3">
      <w:pPr>
        <w:spacing w:after="0" w:line="240" w:lineRule="atLeast"/>
        <w:rPr>
          <w:rFonts w:ascii="Calibri" w:eastAsia="SimSun" w:hAnsi="Calibri" w:cs="Calibri"/>
          <w:b/>
          <w:bCs/>
          <w:noProof/>
          <w:color w:val="000000" w:themeColor="text1"/>
          <w:lang w:eastAsia="zh-CN"/>
        </w:rPr>
      </w:pPr>
      <w:r>
        <w:rPr>
          <w:rFonts w:ascii="Calibri" w:eastAsia="SimSun" w:hAnsi="Calibri" w:cs="Calibri"/>
          <w:b/>
          <w:bCs/>
          <w:noProof/>
          <w:color w:val="000000" w:themeColor="text1"/>
          <w:lang w:eastAsia="zh-CN"/>
        </w:rPr>
        <w:t>3 Taidetoiminta kohtaa tarvitsijat</w:t>
      </w:r>
    </w:p>
    <w:p w14:paraId="1DFD55FF" w14:textId="77777777" w:rsidR="00F0234E" w:rsidRPr="00F0234E" w:rsidRDefault="00F0234E" w:rsidP="00B771B3">
      <w:pPr>
        <w:spacing w:after="0" w:line="240" w:lineRule="atLeast"/>
        <w:rPr>
          <w:rFonts w:ascii="Calibri" w:eastAsia="SimSun" w:hAnsi="Calibri" w:cs="Calibri"/>
          <w:b/>
          <w:bCs/>
          <w:noProof/>
          <w:color w:val="000000" w:themeColor="text1"/>
          <w:lang w:eastAsia="zh-CN"/>
        </w:rPr>
      </w:pPr>
    </w:p>
    <w:p w14:paraId="7E8D6A59" w14:textId="1AD8D288" w:rsidR="00F11F72" w:rsidRDefault="00C0645F" w:rsidP="006A0366">
      <w:hyperlink r:id="rId16" w:history="1">
        <w:r w:rsidR="00073EE9" w:rsidRPr="005F6CB5">
          <w:rPr>
            <w:rStyle w:val="Hyperlinkki"/>
            <w:rFonts w:ascii="Calibri" w:eastAsia="Calibri" w:hAnsi="Calibri" w:cs="Calibri"/>
          </w:rPr>
          <w:t>Teatterikeskuksen</w:t>
        </w:r>
      </w:hyperlink>
      <w:r w:rsidR="00073EE9">
        <w:t xml:space="preserve"> </w:t>
      </w:r>
      <w:r w:rsidR="00345FF7">
        <w:t>k</w:t>
      </w:r>
      <w:r w:rsidR="00616536">
        <w:t>ehittämistyö</w:t>
      </w:r>
      <w:r w:rsidR="00C71D3E">
        <w:t xml:space="preserve"> on</w:t>
      </w:r>
      <w:r w:rsidR="00345FF7">
        <w:t xml:space="preserve"> </w:t>
      </w:r>
      <w:r w:rsidR="000E24A1">
        <w:t xml:space="preserve">(IKO 1 &amp; 2) </w:t>
      </w:r>
      <w:r w:rsidR="00E33977">
        <w:t>yhteiskehittämi</w:t>
      </w:r>
      <w:r w:rsidR="00C71D3E">
        <w:t>stä</w:t>
      </w:r>
      <w:r w:rsidR="00E33977">
        <w:t xml:space="preserve"> </w:t>
      </w:r>
      <w:r w:rsidR="009D25DE">
        <w:t xml:space="preserve">hankkeen </w:t>
      </w:r>
      <w:r w:rsidR="009D25DE" w:rsidRPr="00870E51">
        <w:rPr>
          <w:b/>
          <w:bCs/>
        </w:rPr>
        <w:t>kulttuurisen</w:t>
      </w:r>
      <w:r w:rsidR="001544C8">
        <w:rPr>
          <w:b/>
          <w:bCs/>
        </w:rPr>
        <w:t xml:space="preserve"> seniori- ja </w:t>
      </w:r>
      <w:r w:rsidR="009D25DE" w:rsidRPr="00870E51">
        <w:rPr>
          <w:b/>
          <w:bCs/>
        </w:rPr>
        <w:t xml:space="preserve"> vanhustyö</w:t>
      </w:r>
      <w:r w:rsidR="00870E51" w:rsidRPr="00870E51">
        <w:rPr>
          <w:b/>
          <w:bCs/>
        </w:rPr>
        <w:t xml:space="preserve">n </w:t>
      </w:r>
      <w:r w:rsidR="001E1F4F" w:rsidRPr="00870E51">
        <w:rPr>
          <w:b/>
          <w:bCs/>
        </w:rPr>
        <w:t>A</w:t>
      </w:r>
      <w:r w:rsidR="00AD4EE4" w:rsidRPr="00870E51">
        <w:rPr>
          <w:b/>
          <w:bCs/>
        </w:rPr>
        <w:t>I</w:t>
      </w:r>
      <w:r w:rsidR="001E1F4F" w:rsidRPr="00870E51">
        <w:rPr>
          <w:b/>
          <w:bCs/>
        </w:rPr>
        <w:t>LI-verkoston</w:t>
      </w:r>
      <w:r w:rsidR="00AC36AB">
        <w:rPr>
          <w:b/>
          <w:bCs/>
        </w:rPr>
        <w:t xml:space="preserve"> (jatkossa AILI</w:t>
      </w:r>
      <w:r w:rsidR="007816B3">
        <w:rPr>
          <w:b/>
          <w:bCs/>
        </w:rPr>
        <w:t>-verkosto)</w:t>
      </w:r>
      <w:r w:rsidR="001E1F4F" w:rsidRPr="00870E51">
        <w:rPr>
          <w:b/>
          <w:bCs/>
        </w:rPr>
        <w:t xml:space="preserve"> kuntien</w:t>
      </w:r>
      <w:r w:rsidR="00B82A9E">
        <w:t xml:space="preserve"> ja Taiteen edistämiskeskuksen kanssa </w:t>
      </w:r>
      <w:r w:rsidR="00B3356A">
        <w:t xml:space="preserve">konkreettisia </w:t>
      </w:r>
      <w:r w:rsidR="00616536">
        <w:t xml:space="preserve">taidepalveluja edistävinä </w:t>
      </w:r>
      <w:r w:rsidR="00B3356A">
        <w:t xml:space="preserve">ja laajentavina </w:t>
      </w:r>
      <w:r w:rsidR="00616536">
        <w:t>toimenpitein</w:t>
      </w:r>
      <w:r w:rsidR="00094381">
        <w:t xml:space="preserve">ä. </w:t>
      </w:r>
      <w:r w:rsidR="00675BF2">
        <w:t>Tulo</w:t>
      </w:r>
      <w:r w:rsidR="00F20708">
        <w:t xml:space="preserve">s </w:t>
      </w:r>
      <w:r w:rsidR="0091538B">
        <w:t xml:space="preserve">on </w:t>
      </w:r>
      <w:r w:rsidR="00675BF2">
        <w:t>t</w:t>
      </w:r>
      <w:r w:rsidR="007C0AAE">
        <w:t>oimin</w:t>
      </w:r>
      <w:r w:rsidR="00675BF2">
        <w:t>nan</w:t>
      </w:r>
      <w:r w:rsidR="007C0AAE">
        <w:t xml:space="preserve"> </w:t>
      </w:r>
      <w:r w:rsidR="007C0AAE" w:rsidRPr="00F20708">
        <w:rPr>
          <w:b/>
          <w:bCs/>
        </w:rPr>
        <w:t>vakiin</w:t>
      </w:r>
      <w:r w:rsidR="00F20708" w:rsidRPr="00F20708">
        <w:rPr>
          <w:b/>
          <w:bCs/>
        </w:rPr>
        <w:t>tumisen</w:t>
      </w:r>
      <w:r w:rsidR="007C0AAE" w:rsidRPr="00F20708">
        <w:rPr>
          <w:b/>
          <w:bCs/>
        </w:rPr>
        <w:t xml:space="preserve"> edistyminen ja toiminta-alueen laajentuminen </w:t>
      </w:r>
      <w:r w:rsidR="00675BF2" w:rsidRPr="00F20708">
        <w:rPr>
          <w:b/>
          <w:bCs/>
        </w:rPr>
        <w:t>valtakunnalliseksi</w:t>
      </w:r>
      <w:r w:rsidR="00675BF2">
        <w:t xml:space="preserve">. </w:t>
      </w:r>
      <w:r w:rsidR="003535A0">
        <w:t>IKO 2</w:t>
      </w:r>
      <w:r w:rsidR="008F5669">
        <w:t xml:space="preserve"> aikana </w:t>
      </w:r>
      <w:r w:rsidR="005A1110">
        <w:t xml:space="preserve">(2023) </w:t>
      </w:r>
      <w:r w:rsidR="00B82A9E">
        <w:t xml:space="preserve">painotetaan </w:t>
      </w:r>
      <w:r w:rsidR="00B82A9E" w:rsidRPr="006A0366">
        <w:rPr>
          <w:b/>
          <w:bCs/>
        </w:rPr>
        <w:t>arviointityötä</w:t>
      </w:r>
      <w:r w:rsidR="002B0CF7" w:rsidRPr="006A0366">
        <w:rPr>
          <w:b/>
          <w:bCs/>
        </w:rPr>
        <w:t xml:space="preserve"> </w:t>
      </w:r>
      <w:r w:rsidR="005C2967" w:rsidRPr="006A0366">
        <w:rPr>
          <w:b/>
          <w:bCs/>
        </w:rPr>
        <w:t>ja sen viestintää</w:t>
      </w:r>
      <w:r w:rsidR="005C2967">
        <w:t xml:space="preserve"> </w:t>
      </w:r>
      <w:r w:rsidR="00BE0D0C">
        <w:t>lisäämään</w:t>
      </w:r>
      <w:r w:rsidR="002B0CF7">
        <w:t xml:space="preserve"> tietopohjaa</w:t>
      </w:r>
      <w:r w:rsidR="00DD27D8">
        <w:t xml:space="preserve"> (</w:t>
      </w:r>
      <w:hyperlink r:id="rId17" w:history="1">
        <w:r w:rsidR="00B51C28" w:rsidRPr="00B51C28">
          <w:rPr>
            <w:rStyle w:val="Hyperlinkki"/>
            <w:rFonts w:ascii="Calibri" w:eastAsia="Calibri" w:hAnsi="Calibri" w:cs="Calibri"/>
          </w:rPr>
          <w:t>Pokka</w:t>
        </w:r>
      </w:hyperlink>
      <w:r w:rsidR="00B51C28">
        <w:t>, hyvinvoinnin arvioi</w:t>
      </w:r>
      <w:r w:rsidR="00D212E2">
        <w:t>n</w:t>
      </w:r>
      <w:r w:rsidR="00B51C28">
        <w:t>tialusta</w:t>
      </w:r>
      <w:r w:rsidR="00F0234E">
        <w:t xml:space="preserve"> </w:t>
      </w:r>
      <w:r w:rsidR="005C2967">
        <w:t xml:space="preserve">ja </w:t>
      </w:r>
      <w:r w:rsidR="00BF5423">
        <w:t>mm. Innokylä</w:t>
      </w:r>
      <w:r w:rsidR="000A2012">
        <w:t xml:space="preserve">, HYTE-toimintamallien arviointi). </w:t>
      </w:r>
    </w:p>
    <w:p w14:paraId="7E3B285E" w14:textId="13D21565" w:rsidR="00C46F04" w:rsidRDefault="00AA33E5" w:rsidP="006A0366">
      <w:r>
        <w:lastRenderedPageBreak/>
        <w:t>Teatterikeskuksen j</w:t>
      </w:r>
      <w:r w:rsidR="00C71D3E">
        <w:t>äse</w:t>
      </w:r>
      <w:r w:rsidR="00675BF2">
        <w:t>n</w:t>
      </w:r>
      <w:r>
        <w:t>yhteisöjen</w:t>
      </w:r>
      <w:r w:rsidR="00571683">
        <w:t xml:space="preserve"> </w:t>
      </w:r>
      <w:r w:rsidR="00AE4EF9">
        <w:t xml:space="preserve">taiteen </w:t>
      </w:r>
      <w:r w:rsidR="00616536">
        <w:t>toimintama</w:t>
      </w:r>
      <w:r w:rsidR="00571683">
        <w:t>ll</w:t>
      </w:r>
      <w:r w:rsidR="00D33687">
        <w:t xml:space="preserve">it </w:t>
      </w:r>
      <w:r w:rsidR="00943072">
        <w:t>kohdentuvat</w:t>
      </w:r>
      <w:r w:rsidR="00616536">
        <w:t xml:space="preserve"> </w:t>
      </w:r>
      <w:r w:rsidR="00D33687">
        <w:t>yhdyspintat</w:t>
      </w:r>
      <w:r>
        <w:t>yön kautta ikäihmisille</w:t>
      </w:r>
      <w:r w:rsidR="004F02ED" w:rsidRPr="004F02ED">
        <w:t xml:space="preserve"> </w:t>
      </w:r>
      <w:r w:rsidR="004F02ED">
        <w:t>EKV-toimintamallin mukaisesti</w:t>
      </w:r>
      <w:r w:rsidR="00616536">
        <w:t xml:space="preserve">. </w:t>
      </w:r>
      <w:r>
        <w:t>Jä</w:t>
      </w:r>
      <w:r w:rsidR="00616536">
        <w:t>senyhteisöt ovat laaja-alaisia esittävän taiteen ammattitoimijoita, joilla</w:t>
      </w:r>
      <w:r w:rsidR="00C03FE7">
        <w:t xml:space="preserve"> </w:t>
      </w:r>
      <w:r w:rsidR="00642A52">
        <w:t xml:space="preserve">on </w:t>
      </w:r>
      <w:r w:rsidR="00C03FE7">
        <w:t xml:space="preserve">valmiita </w:t>
      </w:r>
      <w:r w:rsidR="00616536">
        <w:t>toimintamalleja yli 65-vuotiaille syrjäytymisvaarassa oleville ja/tai vähävaraisille ikäihmisille</w:t>
      </w:r>
      <w:r w:rsidR="001D6518">
        <w:t>.</w:t>
      </w:r>
      <w:r w:rsidR="00326CAC">
        <w:t xml:space="preserve"> </w:t>
      </w:r>
      <w:r w:rsidR="006978F4">
        <w:t>IKO-hankkeissa</w:t>
      </w:r>
      <w:r w:rsidR="00495BF0">
        <w:t xml:space="preserve"> käytetään </w:t>
      </w:r>
      <w:r w:rsidR="006978F4">
        <w:t>vertailukelpo</w:t>
      </w:r>
      <w:r w:rsidR="005165DE">
        <w:t>isen</w:t>
      </w:r>
      <w:r w:rsidR="006978F4">
        <w:t xml:space="preserve"> arvioin</w:t>
      </w:r>
      <w:r w:rsidR="005165DE">
        <w:t>nin toimintatapaa</w:t>
      </w:r>
      <w:r w:rsidR="00FA24D0">
        <w:t xml:space="preserve">: </w:t>
      </w:r>
      <w:r w:rsidR="00031128">
        <w:t>tärkeimp</w:t>
      </w:r>
      <w:r w:rsidR="00716F50">
        <w:t>i</w:t>
      </w:r>
      <w:r w:rsidR="00031128">
        <w:t xml:space="preserve">nä </w:t>
      </w:r>
      <w:r w:rsidR="00616536" w:rsidRPr="00FA24D0">
        <w:rPr>
          <w:b/>
          <w:bCs/>
        </w:rPr>
        <w:t>osalli</w:t>
      </w:r>
      <w:r w:rsidR="00716F50">
        <w:rPr>
          <w:b/>
          <w:bCs/>
        </w:rPr>
        <w:t>suus</w:t>
      </w:r>
      <w:r w:rsidR="00616536" w:rsidRPr="00FA24D0">
        <w:rPr>
          <w:b/>
          <w:bCs/>
        </w:rPr>
        <w:t xml:space="preserve">, </w:t>
      </w:r>
      <w:r w:rsidR="006134A7">
        <w:rPr>
          <w:b/>
          <w:bCs/>
        </w:rPr>
        <w:t>muutos koetussa hyvinvoinnissa ja yksinäisyy</w:t>
      </w:r>
      <w:r w:rsidR="00E91660">
        <w:rPr>
          <w:b/>
          <w:bCs/>
        </w:rPr>
        <w:t>dessä.</w:t>
      </w:r>
      <w:r w:rsidR="00A870D6">
        <w:t xml:space="preserve"> </w:t>
      </w:r>
      <w:r w:rsidR="00FD0A9D">
        <w:t xml:space="preserve">Hankkeet </w:t>
      </w:r>
      <w:r w:rsidR="00F62260">
        <w:t xml:space="preserve">kehittivät/kehittävät </w:t>
      </w:r>
      <w:r w:rsidR="00616536">
        <w:t>toimintamall</w:t>
      </w:r>
      <w:r w:rsidR="00F62260">
        <w:t xml:space="preserve">eja </w:t>
      </w:r>
      <w:r w:rsidR="006A57A3">
        <w:t>(Innokylä, HYTE-toimintamallien arvioinnit)</w:t>
      </w:r>
      <w:r w:rsidR="00CE6296">
        <w:t xml:space="preserve"> ja</w:t>
      </w:r>
      <w:r w:rsidR="00C747B0">
        <w:t xml:space="preserve"> jakam</w:t>
      </w:r>
      <w:r w:rsidR="00FD0A9D">
        <w:t>ista</w:t>
      </w:r>
      <w:r w:rsidR="00616536">
        <w:t xml:space="preserve"> valtakunnallisesti hyödynnettäviksi</w:t>
      </w:r>
      <w:r w:rsidR="00D934D1">
        <w:t xml:space="preserve">. Havaittavaa on </w:t>
      </w:r>
      <w:r w:rsidR="00AB6384" w:rsidRPr="006915A3">
        <w:rPr>
          <w:b/>
          <w:bCs/>
        </w:rPr>
        <w:t xml:space="preserve">poikkihallinnollisen </w:t>
      </w:r>
      <w:r w:rsidR="00616536" w:rsidRPr="006915A3">
        <w:rPr>
          <w:b/>
          <w:bCs/>
        </w:rPr>
        <w:t>sektorirajat ylittävän yhteistyön vahvist</w:t>
      </w:r>
      <w:r w:rsidR="00AB6384" w:rsidRPr="006915A3">
        <w:rPr>
          <w:b/>
          <w:bCs/>
        </w:rPr>
        <w:t>uminen</w:t>
      </w:r>
      <w:r w:rsidR="00D934D1" w:rsidRPr="006915A3">
        <w:rPr>
          <w:b/>
          <w:bCs/>
        </w:rPr>
        <w:t xml:space="preserve"> </w:t>
      </w:r>
      <w:r w:rsidR="00612F49" w:rsidRPr="006915A3">
        <w:rPr>
          <w:b/>
          <w:bCs/>
        </w:rPr>
        <w:t>herkässä alueiden muutostilanteessa</w:t>
      </w:r>
      <w:r w:rsidR="00612F49">
        <w:t xml:space="preserve">. </w:t>
      </w:r>
    </w:p>
    <w:p w14:paraId="76E713AD" w14:textId="3284C01C" w:rsidR="00305BB4" w:rsidRPr="009F4B35" w:rsidRDefault="00305BB4" w:rsidP="00096F26">
      <w:pPr>
        <w:pStyle w:val="Alaotsikko"/>
        <w:rPr>
          <w:lang w:eastAsia="fi-FI"/>
        </w:rPr>
      </w:pPr>
      <w:r w:rsidRPr="6F91F3B2">
        <w:rPr>
          <w:lang w:eastAsia="fi-FI"/>
        </w:rPr>
        <w:t>Johtopäätökset</w:t>
      </w:r>
    </w:p>
    <w:p w14:paraId="6E6664C9" w14:textId="31324E44" w:rsidR="00F12126" w:rsidRDefault="00133C63" w:rsidP="00675BF2">
      <w:pPr>
        <w:rPr>
          <w:lang w:eastAsia="fi-FI"/>
        </w:rPr>
      </w:pPr>
      <w:r>
        <w:rPr>
          <w:lang w:eastAsia="fi-FI"/>
        </w:rPr>
        <w:t xml:space="preserve">Hyvinvointia kulttuurista ikäihmisille hankkeet IKO 1, 2 ja 3 </w:t>
      </w:r>
      <w:r w:rsidR="00BD1E12">
        <w:rPr>
          <w:lang w:eastAsia="fi-FI"/>
        </w:rPr>
        <w:t xml:space="preserve">(2021 – 2023) </w:t>
      </w:r>
      <w:r>
        <w:rPr>
          <w:lang w:eastAsia="fi-FI"/>
        </w:rPr>
        <w:t xml:space="preserve">rakentuvat </w:t>
      </w:r>
      <w:r w:rsidR="00075030">
        <w:rPr>
          <w:lang w:eastAsia="fi-FI"/>
        </w:rPr>
        <w:t xml:space="preserve">yhteiskehittämisen sykleihin, joissa toteutetaan </w:t>
      </w:r>
      <w:r w:rsidR="00AE3D3B">
        <w:rPr>
          <w:lang w:eastAsia="fi-FI"/>
        </w:rPr>
        <w:t>tulevaisuuden valtioaputoimin</w:t>
      </w:r>
      <w:r w:rsidR="0028471D">
        <w:rPr>
          <w:lang w:eastAsia="fi-FI"/>
        </w:rPr>
        <w:t>taa</w:t>
      </w:r>
      <w:r w:rsidR="00AE3D3B">
        <w:rPr>
          <w:lang w:eastAsia="fi-FI"/>
        </w:rPr>
        <w:t xml:space="preserve">. </w:t>
      </w:r>
      <w:r w:rsidR="0028471D">
        <w:rPr>
          <w:lang w:eastAsia="fi-FI"/>
        </w:rPr>
        <w:t>T</w:t>
      </w:r>
      <w:r w:rsidR="006D4BFE">
        <w:rPr>
          <w:lang w:eastAsia="fi-FI"/>
        </w:rPr>
        <w:t>aiteellisen</w:t>
      </w:r>
      <w:r w:rsidR="00ED3CEA">
        <w:rPr>
          <w:lang w:eastAsia="fi-FI"/>
        </w:rPr>
        <w:t xml:space="preserve"> palvelutoiminnan sekä tukitoimien </w:t>
      </w:r>
      <w:r w:rsidR="00AE3D3B">
        <w:rPr>
          <w:lang w:eastAsia="fi-FI"/>
        </w:rPr>
        <w:t xml:space="preserve">hankesykleissä on rahoituksen </w:t>
      </w:r>
      <w:r w:rsidR="00ED3CEA">
        <w:rPr>
          <w:lang w:eastAsia="fi-FI"/>
        </w:rPr>
        <w:t>rinnalla</w:t>
      </w:r>
      <w:r w:rsidR="008C51BE">
        <w:rPr>
          <w:lang w:eastAsia="fi-FI"/>
        </w:rPr>
        <w:t xml:space="preserve"> </w:t>
      </w:r>
      <w:r w:rsidR="00AE3D3B">
        <w:rPr>
          <w:lang w:eastAsia="fi-FI"/>
        </w:rPr>
        <w:t>fasilitointi</w:t>
      </w:r>
      <w:r w:rsidR="006F1EE1">
        <w:rPr>
          <w:lang w:eastAsia="fi-FI"/>
        </w:rPr>
        <w:t>, kenttätoiminnan seuranta ja ohjaus sekä yhteiskehittämisen oppiva prosessi.</w:t>
      </w:r>
      <w:r w:rsidR="00315DAF">
        <w:rPr>
          <w:lang w:eastAsia="fi-FI"/>
        </w:rPr>
        <w:t xml:space="preserve"> </w:t>
      </w:r>
      <w:r w:rsidR="006F1EE1">
        <w:rPr>
          <w:lang w:eastAsia="fi-FI"/>
        </w:rPr>
        <w:t xml:space="preserve">Tällöin IKO 1 tuloksista nousee </w:t>
      </w:r>
      <w:r w:rsidR="00D00EB0">
        <w:rPr>
          <w:lang w:eastAsia="fi-FI"/>
        </w:rPr>
        <w:t xml:space="preserve">laajentuva </w:t>
      </w:r>
      <w:r w:rsidR="006F1EE1">
        <w:rPr>
          <w:lang w:eastAsia="fi-FI"/>
        </w:rPr>
        <w:t>IKO 2 prosessi, jossa koetellaan</w:t>
      </w:r>
      <w:r w:rsidR="006F22B8">
        <w:rPr>
          <w:lang w:eastAsia="fi-FI"/>
        </w:rPr>
        <w:t xml:space="preserve"> </w:t>
      </w:r>
      <w:r w:rsidR="00D00EB0">
        <w:rPr>
          <w:lang w:eastAsia="fi-FI"/>
        </w:rPr>
        <w:t xml:space="preserve">mm. </w:t>
      </w:r>
      <w:r w:rsidR="006F22B8">
        <w:rPr>
          <w:lang w:eastAsia="fi-FI"/>
        </w:rPr>
        <w:t xml:space="preserve">Etsivään kulttuuriseen vanhustyöhön (EKV) liittyvien </w:t>
      </w:r>
      <w:r w:rsidR="00683F6B">
        <w:rPr>
          <w:lang w:eastAsia="fi-FI"/>
        </w:rPr>
        <w:t xml:space="preserve">palvelujen ja taidetoiminnan </w:t>
      </w:r>
      <w:r w:rsidR="00453DBE">
        <w:rPr>
          <w:lang w:eastAsia="fi-FI"/>
        </w:rPr>
        <w:t>toimivuutta, kohdentumista ja kestävyyttä</w:t>
      </w:r>
      <w:r w:rsidR="00F12126">
        <w:rPr>
          <w:lang w:eastAsia="fi-FI"/>
        </w:rPr>
        <w:t xml:space="preserve">. </w:t>
      </w:r>
    </w:p>
    <w:p w14:paraId="486684D5" w14:textId="2C5B88B2" w:rsidR="00C809F8" w:rsidRPr="00CD3D39" w:rsidRDefault="00F12126" w:rsidP="00675BF2">
      <w:pPr>
        <w:rPr>
          <w:lang w:eastAsia="fi-FI"/>
        </w:rPr>
      </w:pPr>
      <w:r>
        <w:rPr>
          <w:lang w:eastAsia="fi-FI"/>
        </w:rPr>
        <w:t>Laaj</w:t>
      </w:r>
      <w:r w:rsidR="0053766A">
        <w:rPr>
          <w:lang w:eastAsia="fi-FI"/>
        </w:rPr>
        <w:t>emman</w:t>
      </w:r>
      <w:r>
        <w:rPr>
          <w:lang w:eastAsia="fi-FI"/>
        </w:rPr>
        <w:t xml:space="preserve"> k</w:t>
      </w:r>
      <w:r w:rsidR="00D00EB0">
        <w:rPr>
          <w:lang w:eastAsia="fi-FI"/>
        </w:rPr>
        <w:t xml:space="preserve">ehittämisen </w:t>
      </w:r>
      <w:r w:rsidR="0053766A">
        <w:rPr>
          <w:lang w:eastAsia="fi-FI"/>
        </w:rPr>
        <w:t>tavoitek</w:t>
      </w:r>
      <w:r>
        <w:rPr>
          <w:lang w:eastAsia="fi-FI"/>
        </w:rPr>
        <w:t xml:space="preserve">uvan kohdalla </w:t>
      </w:r>
      <w:r w:rsidRPr="008B0B14">
        <w:rPr>
          <w:b/>
          <w:bCs/>
          <w:lang w:eastAsia="fi-FI"/>
        </w:rPr>
        <w:t xml:space="preserve">Etsivä kulttuurinen vanhustyö (EKV) liittyy tavoitteisiin </w:t>
      </w:r>
      <w:r w:rsidR="0053766A" w:rsidRPr="008B0B14">
        <w:rPr>
          <w:b/>
          <w:bCs/>
          <w:lang w:eastAsia="fi-FI"/>
        </w:rPr>
        <w:t xml:space="preserve">ikäihmisten </w:t>
      </w:r>
      <w:r w:rsidR="00DD0B0D" w:rsidRPr="008B0B14">
        <w:rPr>
          <w:b/>
          <w:bCs/>
          <w:lang w:eastAsia="fi-FI"/>
        </w:rPr>
        <w:t>kulttuurihyvinvointi</w:t>
      </w:r>
      <w:r w:rsidR="00C809F8" w:rsidRPr="008B0B14">
        <w:rPr>
          <w:b/>
          <w:bCs/>
          <w:lang w:eastAsia="fi-FI"/>
        </w:rPr>
        <w:t>palvelujen laadusta ja niiden järjestämisen Suomen mallista</w:t>
      </w:r>
      <w:r w:rsidR="00293154">
        <w:rPr>
          <w:lang w:eastAsia="fi-FI"/>
        </w:rPr>
        <w:t>.</w:t>
      </w:r>
    </w:p>
    <w:p w14:paraId="4D105A4D" w14:textId="77777777" w:rsidR="00DC1660" w:rsidRDefault="00096F26" w:rsidP="00675BF2">
      <w:pPr>
        <w:rPr>
          <w:lang w:eastAsia="fi-FI"/>
        </w:rPr>
      </w:pPr>
      <w:r w:rsidRPr="6F91F3B2">
        <w:rPr>
          <w:lang w:eastAsia="fi-FI"/>
        </w:rPr>
        <w:t>IKO</w:t>
      </w:r>
      <w:r w:rsidR="009C230E">
        <w:rPr>
          <w:lang w:eastAsia="fi-FI"/>
        </w:rPr>
        <w:t xml:space="preserve"> </w:t>
      </w:r>
      <w:r w:rsidRPr="6F91F3B2">
        <w:rPr>
          <w:lang w:eastAsia="fi-FI"/>
        </w:rPr>
        <w:t>1</w:t>
      </w:r>
      <w:r w:rsidR="009C230E">
        <w:rPr>
          <w:lang w:eastAsia="fi-FI"/>
        </w:rPr>
        <w:t xml:space="preserve"> (2021 – 2022) </w:t>
      </w:r>
    </w:p>
    <w:p w14:paraId="279EB326" w14:textId="4CA0B71F" w:rsidR="00B24D84" w:rsidRDefault="00DC1660" w:rsidP="00675BF2">
      <w:pPr>
        <w:rPr>
          <w:rFonts w:ascii="Calibri" w:eastAsia="Calibri" w:hAnsi="Calibri" w:cs="Calibri"/>
        </w:rPr>
      </w:pPr>
      <w:r>
        <w:rPr>
          <w:lang w:eastAsia="fi-FI"/>
        </w:rPr>
        <w:t>T</w:t>
      </w:r>
      <w:r w:rsidR="00D7125A">
        <w:rPr>
          <w:lang w:eastAsia="fi-FI"/>
        </w:rPr>
        <w:t xml:space="preserve">äyttyneinä tavoitteina </w:t>
      </w:r>
      <w:r w:rsidR="003B2AFC">
        <w:rPr>
          <w:lang w:eastAsia="fi-FI"/>
        </w:rPr>
        <w:t>ovat</w:t>
      </w:r>
      <w:r w:rsidR="00D7125A">
        <w:rPr>
          <w:lang w:eastAsia="fi-FI"/>
        </w:rPr>
        <w:t xml:space="preserve"> toteutuneen kulttuurihyvinvointitoiminnan</w:t>
      </w:r>
      <w:r w:rsidR="009C230E">
        <w:rPr>
          <w:lang w:eastAsia="fi-FI"/>
        </w:rPr>
        <w:t xml:space="preserve"> vaikutus </w:t>
      </w:r>
      <w:r w:rsidR="007003E6">
        <w:rPr>
          <w:lang w:eastAsia="fi-FI"/>
        </w:rPr>
        <w:t>ikä</w:t>
      </w:r>
      <w:r w:rsidR="00096F26" w:rsidRPr="6F91F3B2">
        <w:rPr>
          <w:rFonts w:ascii="Calibri" w:eastAsia="Calibri" w:hAnsi="Calibri" w:cs="Calibri"/>
        </w:rPr>
        <w:t>ihmisten elämä</w:t>
      </w:r>
      <w:r w:rsidR="007003E6">
        <w:rPr>
          <w:rFonts w:ascii="Calibri" w:eastAsia="Calibri" w:hAnsi="Calibri" w:cs="Calibri"/>
        </w:rPr>
        <w:t>än (merkityksellisyys, miele</w:t>
      </w:r>
      <w:r w:rsidR="00D03C34">
        <w:rPr>
          <w:rFonts w:ascii="Calibri" w:eastAsia="Calibri" w:hAnsi="Calibri" w:cs="Calibri"/>
        </w:rPr>
        <w:t>k</w:t>
      </w:r>
      <w:r w:rsidR="007003E6">
        <w:rPr>
          <w:rFonts w:ascii="Calibri" w:eastAsia="Calibri" w:hAnsi="Calibri" w:cs="Calibri"/>
        </w:rPr>
        <w:t>kyys</w:t>
      </w:r>
      <w:r w:rsidR="00D03C34">
        <w:rPr>
          <w:rFonts w:ascii="Calibri" w:eastAsia="Calibri" w:hAnsi="Calibri" w:cs="Calibri"/>
        </w:rPr>
        <w:t xml:space="preserve">, osallisuus) </w:t>
      </w:r>
      <w:r w:rsidR="00AF6CD6">
        <w:rPr>
          <w:rFonts w:ascii="Calibri" w:eastAsia="Calibri" w:hAnsi="Calibri" w:cs="Calibri"/>
        </w:rPr>
        <w:t xml:space="preserve">hanketoiminnan rajoissa. </w:t>
      </w:r>
      <w:r w:rsidR="00096F26" w:rsidRPr="6F91F3B2">
        <w:rPr>
          <w:rFonts w:ascii="Calibri" w:eastAsia="Calibri" w:hAnsi="Calibri" w:cs="Calibri"/>
        </w:rPr>
        <w:t>Kaikukort</w:t>
      </w:r>
      <w:r w:rsidR="00AF6CD6">
        <w:rPr>
          <w:rFonts w:ascii="Calibri" w:eastAsia="Calibri" w:hAnsi="Calibri" w:cs="Calibri"/>
        </w:rPr>
        <w:t>in</w:t>
      </w:r>
      <w:r w:rsidR="002467EC">
        <w:rPr>
          <w:rFonts w:ascii="Calibri" w:eastAsia="Calibri" w:hAnsi="Calibri" w:cs="Calibri"/>
        </w:rPr>
        <w:t xml:space="preserve"> </w:t>
      </w:r>
      <w:r w:rsidR="00096F26" w:rsidRPr="6F91F3B2">
        <w:rPr>
          <w:rFonts w:ascii="Calibri" w:eastAsia="Calibri" w:hAnsi="Calibri" w:cs="Calibri"/>
        </w:rPr>
        <w:t xml:space="preserve">käyttöön ja </w:t>
      </w:r>
      <w:r w:rsidR="002467EC">
        <w:rPr>
          <w:rFonts w:ascii="Calibri" w:eastAsia="Calibri" w:hAnsi="Calibri" w:cs="Calibri"/>
        </w:rPr>
        <w:t xml:space="preserve">käyttöönottoon liittyvät </w:t>
      </w:r>
      <w:r w:rsidR="00AD00E6">
        <w:rPr>
          <w:rFonts w:ascii="Calibri" w:eastAsia="Calibri" w:hAnsi="Calibri" w:cs="Calibri"/>
        </w:rPr>
        <w:t>asiat</w:t>
      </w:r>
      <w:r w:rsidR="002467EC">
        <w:rPr>
          <w:rFonts w:ascii="Calibri" w:eastAsia="Calibri" w:hAnsi="Calibri" w:cs="Calibri"/>
        </w:rPr>
        <w:t xml:space="preserve"> ovat t</w:t>
      </w:r>
      <w:r w:rsidR="00096F26" w:rsidRPr="6F91F3B2">
        <w:rPr>
          <w:rFonts w:ascii="Calibri" w:eastAsia="Calibri" w:hAnsi="Calibri" w:cs="Calibri"/>
        </w:rPr>
        <w:t>unniste</w:t>
      </w:r>
      <w:r w:rsidR="002467EC">
        <w:rPr>
          <w:rFonts w:ascii="Calibri" w:eastAsia="Calibri" w:hAnsi="Calibri" w:cs="Calibri"/>
        </w:rPr>
        <w:t xml:space="preserve">ttuina lisääntyneet. </w:t>
      </w:r>
      <w:r w:rsidR="00096F26" w:rsidRPr="000E3D03">
        <w:rPr>
          <w:rFonts w:ascii="Calibri" w:eastAsia="Calibri" w:hAnsi="Calibri" w:cs="Calibri"/>
          <w:b/>
          <w:bCs/>
        </w:rPr>
        <w:t>Etsivän kulttuuri</w:t>
      </w:r>
      <w:r w:rsidR="002467EC" w:rsidRPr="000E3D03">
        <w:rPr>
          <w:rFonts w:ascii="Calibri" w:eastAsia="Calibri" w:hAnsi="Calibri" w:cs="Calibri"/>
          <w:b/>
          <w:bCs/>
        </w:rPr>
        <w:t>sen vanhustyön (EKV)</w:t>
      </w:r>
      <w:r w:rsidR="00096F26" w:rsidRPr="000E3D03">
        <w:rPr>
          <w:rFonts w:ascii="Calibri" w:eastAsia="Calibri" w:hAnsi="Calibri" w:cs="Calibri"/>
          <w:b/>
          <w:bCs/>
        </w:rPr>
        <w:t xml:space="preserve"> toimintamalli</w:t>
      </w:r>
      <w:r w:rsidR="00AD3270" w:rsidRPr="000E3D03">
        <w:rPr>
          <w:rFonts w:ascii="Calibri" w:eastAsia="Calibri" w:hAnsi="Calibri" w:cs="Calibri"/>
          <w:b/>
          <w:bCs/>
        </w:rPr>
        <w:t xml:space="preserve">n pilotit </w:t>
      </w:r>
      <w:r w:rsidR="001869BC" w:rsidRPr="000E3D03">
        <w:rPr>
          <w:rFonts w:ascii="Calibri" w:eastAsia="Calibri" w:hAnsi="Calibri" w:cs="Calibri"/>
          <w:b/>
          <w:bCs/>
        </w:rPr>
        <w:t xml:space="preserve">(Rovaniemi, Seinäjoki, Espoo) </w:t>
      </w:r>
      <w:r w:rsidR="00AD3270" w:rsidRPr="000E3D03">
        <w:rPr>
          <w:rFonts w:ascii="Calibri" w:eastAsia="Calibri" w:hAnsi="Calibri" w:cs="Calibri"/>
          <w:b/>
          <w:bCs/>
        </w:rPr>
        <w:t>on kuvattu jatkokäyttöä varten</w:t>
      </w:r>
      <w:r w:rsidR="00AD3270">
        <w:rPr>
          <w:rFonts w:ascii="Calibri" w:eastAsia="Calibri" w:hAnsi="Calibri" w:cs="Calibri"/>
        </w:rPr>
        <w:t xml:space="preserve">. </w:t>
      </w:r>
    </w:p>
    <w:p w14:paraId="643012CE" w14:textId="77777777" w:rsidR="00DC1660" w:rsidRDefault="00096F26" w:rsidP="00675BF2">
      <w:pPr>
        <w:rPr>
          <w:lang w:eastAsia="fi-FI"/>
        </w:rPr>
      </w:pPr>
      <w:r w:rsidRPr="29366645">
        <w:rPr>
          <w:lang w:eastAsia="fi-FI"/>
        </w:rPr>
        <w:t>IKO</w:t>
      </w:r>
      <w:r w:rsidR="00B24D84">
        <w:rPr>
          <w:lang w:eastAsia="fi-FI"/>
        </w:rPr>
        <w:t xml:space="preserve"> 2 </w:t>
      </w:r>
      <w:r w:rsidR="001869BC">
        <w:rPr>
          <w:lang w:eastAsia="fi-FI"/>
        </w:rPr>
        <w:t xml:space="preserve">(2022 – 2023) </w:t>
      </w:r>
    </w:p>
    <w:p w14:paraId="159A48FB" w14:textId="14FBD551" w:rsidR="00D80E0F" w:rsidRDefault="00DC1660" w:rsidP="00675BF2">
      <w:pPr>
        <w:rPr>
          <w:lang w:eastAsia="fi-FI"/>
        </w:rPr>
      </w:pPr>
      <w:r>
        <w:rPr>
          <w:lang w:eastAsia="fi-FI"/>
        </w:rPr>
        <w:t>J</w:t>
      </w:r>
      <w:r w:rsidR="001869BC">
        <w:rPr>
          <w:lang w:eastAsia="fi-FI"/>
        </w:rPr>
        <w:t>atkaa</w:t>
      </w:r>
      <w:r w:rsidR="001D45D8">
        <w:rPr>
          <w:lang w:eastAsia="fi-FI"/>
        </w:rPr>
        <w:t xml:space="preserve"> yhteiskehittämistä AILI-</w:t>
      </w:r>
      <w:r w:rsidR="007816B3">
        <w:rPr>
          <w:lang w:eastAsia="fi-FI"/>
        </w:rPr>
        <w:t xml:space="preserve">verkoston </w:t>
      </w:r>
      <w:r w:rsidR="001D45D8">
        <w:rPr>
          <w:lang w:eastAsia="fi-FI"/>
        </w:rPr>
        <w:t>kuntien (Rovaniemi, Oulu, Kuopio, Jyväskylä, Seinäjoki, Espoo) ja Teatterikeskuksen</w:t>
      </w:r>
      <w:r w:rsidR="00433CC7">
        <w:rPr>
          <w:lang w:eastAsia="fi-FI"/>
        </w:rPr>
        <w:t xml:space="preserve"> sekä osittain muiden paikallisten taidetoimijoiden kanssa. </w:t>
      </w:r>
      <w:r w:rsidR="00096F26" w:rsidRPr="29366645">
        <w:rPr>
          <w:lang w:eastAsia="fi-FI"/>
        </w:rPr>
        <w:t xml:space="preserve">Hyvinvointialueiden ja kuntien </w:t>
      </w:r>
      <w:r w:rsidR="00DB7A81">
        <w:rPr>
          <w:lang w:eastAsia="fi-FI"/>
        </w:rPr>
        <w:t xml:space="preserve">lakien ohjaamaa </w:t>
      </w:r>
      <w:r w:rsidR="00096F26" w:rsidRPr="29366645">
        <w:rPr>
          <w:lang w:eastAsia="fi-FI"/>
        </w:rPr>
        <w:t>yhdyspin</w:t>
      </w:r>
      <w:r w:rsidR="00645B53">
        <w:rPr>
          <w:lang w:eastAsia="fi-FI"/>
        </w:rPr>
        <w:t>tatyö</w:t>
      </w:r>
      <w:r w:rsidR="00DB7A81">
        <w:rPr>
          <w:lang w:eastAsia="fi-FI"/>
        </w:rPr>
        <w:t xml:space="preserve">tä </w:t>
      </w:r>
      <w:r w:rsidR="006A7652">
        <w:rPr>
          <w:lang w:eastAsia="fi-FI"/>
        </w:rPr>
        <w:t>edistetään</w:t>
      </w:r>
      <w:r w:rsidR="004D69A4">
        <w:rPr>
          <w:lang w:eastAsia="fi-FI"/>
        </w:rPr>
        <w:t xml:space="preserve"> </w:t>
      </w:r>
      <w:r w:rsidR="004663E0">
        <w:rPr>
          <w:lang w:eastAsia="fi-FI"/>
        </w:rPr>
        <w:t>EKV:n osalta</w:t>
      </w:r>
      <w:r w:rsidR="006A7652">
        <w:rPr>
          <w:lang w:eastAsia="fi-FI"/>
        </w:rPr>
        <w:t xml:space="preserve">. </w:t>
      </w:r>
      <w:r w:rsidR="003F6B61">
        <w:rPr>
          <w:lang w:eastAsia="fi-FI"/>
        </w:rPr>
        <w:t>Jatkokoettelu toteuttaa</w:t>
      </w:r>
      <w:r w:rsidR="001F3652">
        <w:rPr>
          <w:lang w:eastAsia="fi-FI"/>
        </w:rPr>
        <w:t xml:space="preserve"> alueellisia, kohdennettuja ratkaisuja lähetetoiminnan</w:t>
      </w:r>
      <w:r w:rsidR="00C70D22">
        <w:rPr>
          <w:lang w:eastAsia="fi-FI"/>
        </w:rPr>
        <w:t xml:space="preserve"> ja taloudellisen </w:t>
      </w:r>
      <w:r w:rsidR="00114148">
        <w:rPr>
          <w:lang w:eastAsia="fi-FI"/>
        </w:rPr>
        <w:t>tuen</w:t>
      </w:r>
      <w:r w:rsidR="00C70D22">
        <w:rPr>
          <w:lang w:eastAsia="fi-FI"/>
        </w:rPr>
        <w:t xml:space="preserve"> mahdollisuuksista, osallisuuteen ja toimintakykyyn kohdentuvia etsivän työn menetelmiä ja yhteistoiminnan rakenteita. </w:t>
      </w:r>
      <w:r w:rsidR="00695122">
        <w:rPr>
          <w:lang w:eastAsia="fi-FI"/>
        </w:rPr>
        <w:t>Toiminnassa</w:t>
      </w:r>
      <w:r w:rsidR="002A3B8F">
        <w:rPr>
          <w:lang w:eastAsia="fi-FI"/>
        </w:rPr>
        <w:t xml:space="preserve"> laadukkaat ja kestävät ikäihmisten palvelut sisältävät taidetta ja kulttuuria</w:t>
      </w:r>
      <w:r w:rsidR="00443FCB">
        <w:rPr>
          <w:lang w:eastAsia="fi-FI"/>
        </w:rPr>
        <w:t xml:space="preserve">, osana kokonaisvaltaista hyvää elämää. </w:t>
      </w:r>
      <w:r w:rsidR="001C22E9">
        <w:rPr>
          <w:lang w:eastAsia="fi-FI"/>
        </w:rPr>
        <w:t>IKO 2 h</w:t>
      </w:r>
      <w:r w:rsidR="00443FCB">
        <w:rPr>
          <w:lang w:eastAsia="fi-FI"/>
        </w:rPr>
        <w:t>ankekaude</w:t>
      </w:r>
      <w:r w:rsidR="00596D3B">
        <w:rPr>
          <w:lang w:eastAsia="fi-FI"/>
        </w:rPr>
        <w:t xml:space="preserve">lla </w:t>
      </w:r>
      <w:r w:rsidR="00335C30">
        <w:rPr>
          <w:lang w:eastAsia="fi-FI"/>
        </w:rPr>
        <w:t xml:space="preserve">yhteiskehitetään </w:t>
      </w:r>
      <w:r w:rsidR="00D96AF7" w:rsidRPr="00AA5ED4">
        <w:rPr>
          <w:b/>
          <w:bCs/>
          <w:lang w:eastAsia="fi-FI"/>
        </w:rPr>
        <w:t>kenttätoiminnan arviointi</w:t>
      </w:r>
      <w:r w:rsidR="00596D3B">
        <w:rPr>
          <w:b/>
          <w:bCs/>
          <w:lang w:eastAsia="fi-FI"/>
        </w:rPr>
        <w:t>a</w:t>
      </w:r>
      <w:r w:rsidR="00D96AF7">
        <w:rPr>
          <w:lang w:eastAsia="fi-FI"/>
        </w:rPr>
        <w:t xml:space="preserve"> vertailukelpoisena tietopohjana</w:t>
      </w:r>
      <w:r w:rsidR="001C22E9">
        <w:rPr>
          <w:lang w:eastAsia="fi-FI"/>
        </w:rPr>
        <w:t xml:space="preserve">. </w:t>
      </w:r>
    </w:p>
    <w:p w14:paraId="3FE81008" w14:textId="51966FE2" w:rsidR="009C6DFF" w:rsidRDefault="00C0645F" w:rsidP="00675BF2">
      <w:pPr>
        <w:rPr>
          <w:lang w:eastAsia="fi-FI"/>
        </w:rPr>
      </w:pPr>
      <w:hyperlink r:id="rId18" w:history="1">
        <w:r w:rsidR="00B54814" w:rsidRPr="00745395">
          <w:rPr>
            <w:rStyle w:val="Hyperlinkki"/>
            <w:lang w:eastAsia="fi-FI"/>
          </w:rPr>
          <w:t>Kulttuuripoliittinen tutkimuskeskus CUPORE</w:t>
        </w:r>
      </w:hyperlink>
      <w:r w:rsidR="006852E4">
        <w:rPr>
          <w:lang w:eastAsia="fi-FI"/>
        </w:rPr>
        <w:t xml:space="preserve"> </w:t>
      </w:r>
      <w:r w:rsidR="00745395">
        <w:rPr>
          <w:lang w:eastAsia="fi-FI"/>
        </w:rPr>
        <w:t xml:space="preserve">toteuttaa </w:t>
      </w:r>
      <w:r w:rsidR="00745395" w:rsidRPr="00AA5ED4">
        <w:rPr>
          <w:b/>
          <w:bCs/>
          <w:lang w:eastAsia="fi-FI"/>
        </w:rPr>
        <w:t>tutkimushankkeen</w:t>
      </w:r>
      <w:r w:rsidR="009C6DFF">
        <w:rPr>
          <w:lang w:eastAsia="fi-FI"/>
        </w:rPr>
        <w:t xml:space="preserve"> kulttuurihyvinvoin</w:t>
      </w:r>
      <w:r w:rsidR="003E11EA">
        <w:rPr>
          <w:lang w:eastAsia="fi-FI"/>
        </w:rPr>
        <w:t>tiin liittyvän taide</w:t>
      </w:r>
      <w:r w:rsidR="009C6DFF">
        <w:rPr>
          <w:lang w:eastAsia="fi-FI"/>
        </w:rPr>
        <w:t>toiminnan mahdollisuuksista, toimikentästä ja esteistä</w:t>
      </w:r>
      <w:r w:rsidR="0017408D">
        <w:rPr>
          <w:lang w:eastAsia="fi-FI"/>
        </w:rPr>
        <w:t xml:space="preserve">. </w:t>
      </w:r>
    </w:p>
    <w:p w14:paraId="5CAB16F8" w14:textId="77777777" w:rsidR="00D80E0F" w:rsidRDefault="00096F26" w:rsidP="00675BF2">
      <w:pPr>
        <w:rPr>
          <w:lang w:eastAsia="fi-FI"/>
        </w:rPr>
      </w:pPr>
      <w:r w:rsidRPr="29366645">
        <w:rPr>
          <w:lang w:eastAsia="fi-FI"/>
        </w:rPr>
        <w:t>IKO</w:t>
      </w:r>
      <w:r w:rsidR="003E11EA">
        <w:rPr>
          <w:lang w:eastAsia="fi-FI"/>
        </w:rPr>
        <w:t xml:space="preserve"> 3 (2022 -2023) </w:t>
      </w:r>
    </w:p>
    <w:p w14:paraId="57EEF7CC" w14:textId="6C7B48E9" w:rsidR="00290BF0" w:rsidRDefault="00D80E0F" w:rsidP="00675BF2">
      <w:pPr>
        <w:rPr>
          <w:lang w:eastAsia="fi-FI"/>
        </w:rPr>
      </w:pPr>
      <w:r>
        <w:rPr>
          <w:lang w:eastAsia="fi-FI"/>
        </w:rPr>
        <w:t>O</w:t>
      </w:r>
      <w:r w:rsidR="003E11EA">
        <w:rPr>
          <w:lang w:eastAsia="fi-FI"/>
        </w:rPr>
        <w:t xml:space="preserve">n </w:t>
      </w:r>
      <w:r w:rsidR="009C3957">
        <w:rPr>
          <w:lang w:eastAsia="fi-FI"/>
        </w:rPr>
        <w:t>kunnille tai kuntien kanssa toteutetta</w:t>
      </w:r>
      <w:r w:rsidR="004732B4">
        <w:rPr>
          <w:lang w:eastAsia="fi-FI"/>
        </w:rPr>
        <w:t>va</w:t>
      </w:r>
      <w:r w:rsidR="009C3957">
        <w:rPr>
          <w:lang w:eastAsia="fi-FI"/>
        </w:rPr>
        <w:t xml:space="preserve"> kulttuurihyvinvoinnin hank</w:t>
      </w:r>
      <w:r w:rsidR="004732B4">
        <w:rPr>
          <w:lang w:eastAsia="fi-FI"/>
        </w:rPr>
        <w:t xml:space="preserve">ekokonaisuus, </w:t>
      </w:r>
      <w:r w:rsidR="009C3957">
        <w:rPr>
          <w:lang w:eastAsia="fi-FI"/>
        </w:rPr>
        <w:t xml:space="preserve">jossa </w:t>
      </w:r>
      <w:r w:rsidR="00FB319C">
        <w:rPr>
          <w:lang w:eastAsia="fi-FI"/>
        </w:rPr>
        <w:t>tavoitellaan</w:t>
      </w:r>
      <w:r w:rsidR="00785F1F">
        <w:rPr>
          <w:lang w:eastAsia="fi-FI"/>
        </w:rPr>
        <w:t xml:space="preserve"> pitkäjänteisyyttä ja </w:t>
      </w:r>
      <w:r w:rsidR="00C36BD3">
        <w:rPr>
          <w:lang w:eastAsia="fi-FI"/>
        </w:rPr>
        <w:t xml:space="preserve">rakenteisiin juurtumista. </w:t>
      </w:r>
      <w:r w:rsidR="00971152">
        <w:rPr>
          <w:lang w:eastAsia="fi-FI"/>
        </w:rPr>
        <w:t xml:space="preserve">Päätavoitteena on </w:t>
      </w:r>
      <w:r w:rsidR="00A512E3">
        <w:rPr>
          <w:lang w:eastAsia="fi-FI"/>
        </w:rPr>
        <w:t>ikäihmisten kulttuurihyvinvointipalveluiden Suomen malli</w:t>
      </w:r>
      <w:r w:rsidR="00C97B7E">
        <w:rPr>
          <w:lang w:eastAsia="fi-FI"/>
        </w:rPr>
        <w:t>. H</w:t>
      </w:r>
      <w:r w:rsidR="00F33CDB">
        <w:rPr>
          <w:lang w:eastAsia="fi-FI"/>
        </w:rPr>
        <w:t xml:space="preserve">anketoimijoista vahvimmin </w:t>
      </w:r>
      <w:r w:rsidR="00C97B7E">
        <w:rPr>
          <w:lang w:eastAsia="fi-FI"/>
        </w:rPr>
        <w:t xml:space="preserve">tätä </w:t>
      </w:r>
      <w:r w:rsidR="00F33CDB">
        <w:rPr>
          <w:lang w:eastAsia="fi-FI"/>
        </w:rPr>
        <w:t>edistää AILI-verkoston</w:t>
      </w:r>
      <w:r w:rsidR="000731E8">
        <w:rPr>
          <w:lang w:eastAsia="fi-FI"/>
        </w:rPr>
        <w:t xml:space="preserve"> (</w:t>
      </w:r>
      <w:r w:rsidR="00855339">
        <w:rPr>
          <w:lang w:eastAsia="fi-FI"/>
        </w:rPr>
        <w:t xml:space="preserve">kaikki </w:t>
      </w:r>
      <w:r w:rsidR="000731E8">
        <w:rPr>
          <w:lang w:eastAsia="fi-FI"/>
        </w:rPr>
        <w:t>verkoston 13 kuntaa)</w:t>
      </w:r>
      <w:r w:rsidR="00F33CDB">
        <w:rPr>
          <w:lang w:eastAsia="fi-FI"/>
        </w:rPr>
        <w:t xml:space="preserve"> AURA-hanke. Hanke rakentaa </w:t>
      </w:r>
      <w:r w:rsidR="00CB6D80">
        <w:rPr>
          <w:lang w:eastAsia="fi-FI"/>
        </w:rPr>
        <w:t>20</w:t>
      </w:r>
      <w:r w:rsidR="002B0647">
        <w:rPr>
          <w:lang w:eastAsia="fi-FI"/>
        </w:rPr>
        <w:t xml:space="preserve">20-luvun </w:t>
      </w:r>
      <w:r w:rsidR="00F33CDB">
        <w:rPr>
          <w:lang w:eastAsia="fi-FI"/>
        </w:rPr>
        <w:t xml:space="preserve">loppuun saakka ulottuvaa </w:t>
      </w:r>
      <w:r w:rsidR="002B0647">
        <w:rPr>
          <w:lang w:eastAsia="fi-FI"/>
        </w:rPr>
        <w:t xml:space="preserve">palvelujen </w:t>
      </w:r>
      <w:r w:rsidR="00F33CDB">
        <w:rPr>
          <w:lang w:eastAsia="fi-FI"/>
        </w:rPr>
        <w:t>”tiekarttaa</w:t>
      </w:r>
      <w:r w:rsidR="000731E8">
        <w:rPr>
          <w:lang w:eastAsia="fi-FI"/>
        </w:rPr>
        <w:t>”</w:t>
      </w:r>
      <w:r w:rsidR="00290BF0">
        <w:rPr>
          <w:lang w:eastAsia="fi-FI"/>
        </w:rPr>
        <w:t>.</w:t>
      </w:r>
    </w:p>
    <w:p w14:paraId="2B8F0D0E" w14:textId="731261F4" w:rsidR="00290BF0" w:rsidRDefault="00290BF0" w:rsidP="00675BF2">
      <w:pPr>
        <w:rPr>
          <w:lang w:eastAsia="fi-FI"/>
        </w:rPr>
      </w:pPr>
      <w:r>
        <w:rPr>
          <w:lang w:eastAsia="fi-FI"/>
        </w:rPr>
        <w:lastRenderedPageBreak/>
        <w:t xml:space="preserve">Ikäihmisten </w:t>
      </w:r>
      <w:r w:rsidR="00FC0093">
        <w:rPr>
          <w:lang w:eastAsia="fi-FI"/>
        </w:rPr>
        <w:t>kulttuurihyvinvointipalvelujen Suomen malli</w:t>
      </w:r>
      <w:r w:rsidR="001E3903">
        <w:rPr>
          <w:lang w:eastAsia="fi-FI"/>
        </w:rPr>
        <w:t>n suositus</w:t>
      </w:r>
      <w:r w:rsidR="00FC0093">
        <w:rPr>
          <w:lang w:eastAsia="fi-FI"/>
        </w:rPr>
        <w:t xml:space="preserve"> ja tiekartta julkaistaa</w:t>
      </w:r>
      <w:r w:rsidR="001E3903">
        <w:rPr>
          <w:lang w:eastAsia="fi-FI"/>
        </w:rPr>
        <w:t>n</w:t>
      </w:r>
      <w:r w:rsidR="00FC0093">
        <w:rPr>
          <w:lang w:eastAsia="fi-FI"/>
        </w:rPr>
        <w:t xml:space="preserve"> hankkeen tuloksena. Hankkeen aikana </w:t>
      </w:r>
      <w:r w:rsidR="00677D50">
        <w:rPr>
          <w:lang w:eastAsia="fi-FI"/>
        </w:rPr>
        <w:t>tämän kehitystyön ohella mallin kehittymi</w:t>
      </w:r>
      <w:r w:rsidR="00083958">
        <w:rPr>
          <w:lang w:eastAsia="fi-FI"/>
        </w:rPr>
        <w:t>n</w:t>
      </w:r>
      <w:r w:rsidR="00677D50">
        <w:rPr>
          <w:lang w:eastAsia="fi-FI"/>
        </w:rPr>
        <w:t>en liittyy kulttuurihyvinvointi</w:t>
      </w:r>
      <w:r w:rsidR="00083958">
        <w:rPr>
          <w:lang w:eastAsia="fi-FI"/>
        </w:rPr>
        <w:t xml:space="preserve">in liittyvän </w:t>
      </w:r>
      <w:r w:rsidR="00677D50">
        <w:rPr>
          <w:lang w:eastAsia="fi-FI"/>
        </w:rPr>
        <w:t xml:space="preserve">toiminnan ja tietopohjan kampanjointiin. </w:t>
      </w:r>
      <w:r w:rsidR="004A2DF2">
        <w:rPr>
          <w:lang w:eastAsia="fi-FI"/>
        </w:rPr>
        <w:t xml:space="preserve">Nämä toimet kytkeytyvät </w:t>
      </w:r>
      <w:hyperlink r:id="rId19" w:history="1">
        <w:r w:rsidR="004A2DF2" w:rsidRPr="00760B26">
          <w:rPr>
            <w:rStyle w:val="Hyperlinkki"/>
            <w:lang w:eastAsia="fi-FI"/>
          </w:rPr>
          <w:t>hyte-toiminnan kokonaisarkkitehtuurin kehittämiseen</w:t>
        </w:r>
      </w:hyperlink>
      <w:r w:rsidR="00760B26">
        <w:rPr>
          <w:lang w:eastAsia="fi-FI"/>
        </w:rPr>
        <w:t xml:space="preserve"> (STM).</w:t>
      </w:r>
      <w:r w:rsidR="004A2DF2">
        <w:rPr>
          <w:lang w:eastAsia="fi-FI"/>
        </w:rPr>
        <w:t xml:space="preserve"> </w:t>
      </w:r>
    </w:p>
    <w:p w14:paraId="1A0E51CE" w14:textId="44D53D9A" w:rsidR="00483F02" w:rsidRDefault="00483F02" w:rsidP="00A54EBC">
      <w:pPr>
        <w:pStyle w:val="Otsikko1"/>
        <w:spacing w:after="240"/>
      </w:pPr>
      <w:bookmarkStart w:id="3" w:name="_Toc126054122"/>
      <w:r>
        <w:t>Johdanto</w:t>
      </w:r>
      <w:bookmarkEnd w:id="3"/>
    </w:p>
    <w:p w14:paraId="6AF437A0" w14:textId="122200EE" w:rsidR="00A805F9" w:rsidRDefault="4D9A47DB" w:rsidP="6F91F3B2">
      <w:pPr>
        <w:spacing w:after="0" w:line="240" w:lineRule="auto"/>
        <w:rPr>
          <w:rFonts w:ascii="Calibri" w:eastAsia="Calibri" w:hAnsi="Calibri" w:cs="Calibri"/>
        </w:rPr>
      </w:pPr>
      <w:r w:rsidRPr="6F91F3B2">
        <w:rPr>
          <w:rFonts w:ascii="Calibri" w:eastAsia="Calibri" w:hAnsi="Calibri" w:cs="Calibri"/>
        </w:rPr>
        <w:t xml:space="preserve">Taiteen edistämiskeskus (Taike) toteuttaa </w:t>
      </w:r>
      <w:r w:rsidRPr="6F91F3B2">
        <w:rPr>
          <w:rFonts w:ascii="Calibri" w:eastAsia="Calibri" w:hAnsi="Calibri" w:cs="Calibri"/>
          <w:i/>
          <w:iCs/>
        </w:rPr>
        <w:t>Hyvinvointia kulttuurista ikäihmisille</w:t>
      </w:r>
      <w:r w:rsidRPr="6F91F3B2">
        <w:rPr>
          <w:rFonts w:ascii="Calibri" w:eastAsia="Calibri" w:hAnsi="Calibri" w:cs="Calibri"/>
        </w:rPr>
        <w:t xml:space="preserve"> –hankekokonaisuuden</w:t>
      </w:r>
      <w:r w:rsidR="00CC4A19">
        <w:rPr>
          <w:rFonts w:ascii="Calibri" w:eastAsia="Calibri" w:hAnsi="Calibri" w:cs="Calibri"/>
        </w:rPr>
        <w:t xml:space="preserve"> (</w:t>
      </w:r>
      <w:r w:rsidR="008D3C4E">
        <w:rPr>
          <w:rFonts w:ascii="Calibri" w:eastAsia="Calibri" w:hAnsi="Calibri" w:cs="Calibri"/>
        </w:rPr>
        <w:t>2021-2023)</w:t>
      </w:r>
      <w:r w:rsidR="00CC4A19">
        <w:rPr>
          <w:rFonts w:ascii="Calibri" w:eastAsia="Calibri" w:hAnsi="Calibri" w:cs="Calibri"/>
        </w:rPr>
        <w:t>,</w:t>
      </w:r>
      <w:r w:rsidRPr="6F91F3B2">
        <w:rPr>
          <w:rFonts w:ascii="Calibri" w:eastAsia="Calibri" w:hAnsi="Calibri" w:cs="Calibri"/>
        </w:rPr>
        <w:t xml:space="preserve"> </w:t>
      </w:r>
      <w:r w:rsidR="3E3D2B6E" w:rsidRPr="6F91F3B2">
        <w:rPr>
          <w:rFonts w:ascii="Calibri" w:eastAsia="Calibri" w:hAnsi="Calibri" w:cs="Calibri"/>
        </w:rPr>
        <w:t xml:space="preserve">joka </w:t>
      </w:r>
      <w:r w:rsidRPr="6F91F3B2">
        <w:rPr>
          <w:rFonts w:ascii="Calibri" w:eastAsia="Calibri" w:hAnsi="Calibri" w:cs="Calibri"/>
        </w:rPr>
        <w:t>kiinnittyy hyvinvointialueiden ja kuntien yhdyspinnoille ja kuntien kulttuuriseen vanhustyöhön sekä taideyhteisöjen kanssa tehtävään yhteis</w:t>
      </w:r>
      <w:r w:rsidR="00D438B3">
        <w:rPr>
          <w:rFonts w:ascii="Calibri" w:eastAsia="Calibri" w:hAnsi="Calibri" w:cs="Calibri"/>
        </w:rPr>
        <w:t>kehittämiseen</w:t>
      </w:r>
      <w:r w:rsidRPr="6F91F3B2">
        <w:rPr>
          <w:rFonts w:ascii="Calibri" w:eastAsia="Calibri" w:hAnsi="Calibri" w:cs="Calibri"/>
        </w:rPr>
        <w:t xml:space="preserve">. </w:t>
      </w:r>
    </w:p>
    <w:p w14:paraId="3D8A5E76" w14:textId="0056B0F5" w:rsidR="00942553" w:rsidRDefault="00942553" w:rsidP="6F91F3B2">
      <w:pPr>
        <w:spacing w:after="0" w:line="240" w:lineRule="auto"/>
        <w:rPr>
          <w:rFonts w:ascii="Calibri" w:eastAsia="Calibri" w:hAnsi="Calibri" w:cs="Calibri"/>
        </w:rPr>
      </w:pPr>
    </w:p>
    <w:p w14:paraId="22DE24A4" w14:textId="4A9533CB" w:rsidR="006C6F4B" w:rsidRDefault="00743C30" w:rsidP="005A36EB">
      <w:pPr>
        <w:spacing w:line="240" w:lineRule="auto"/>
      </w:pPr>
      <w:r>
        <w:t>Kokonaisuudessa</w:t>
      </w:r>
      <w:r w:rsidR="00205CEA">
        <w:t xml:space="preserve"> e</w:t>
      </w:r>
      <w:r w:rsidR="44D716A9" w:rsidRPr="6F91F3B2">
        <w:t xml:space="preserve">nsimmäiseksi </w:t>
      </w:r>
      <w:r w:rsidR="006C6F4B">
        <w:t xml:space="preserve">(IKO 1) </w:t>
      </w:r>
      <w:r w:rsidR="44D716A9" w:rsidRPr="6F91F3B2">
        <w:t xml:space="preserve">toteutettiin kuntien ja soten ja taidetoimijoiden väliset </w:t>
      </w:r>
      <w:r w:rsidR="00923A79" w:rsidRPr="006C6F4B">
        <w:rPr>
          <w:b/>
          <w:bCs/>
        </w:rPr>
        <w:t>Etsivän kulttuurisen vanhustyön (EKV) -palvelupolku</w:t>
      </w:r>
      <w:r w:rsidR="0089260C">
        <w:rPr>
          <w:b/>
          <w:bCs/>
        </w:rPr>
        <w:t>toimintamallin</w:t>
      </w:r>
      <w:r w:rsidR="00923A79" w:rsidRPr="006C6F4B">
        <w:rPr>
          <w:b/>
          <w:bCs/>
        </w:rPr>
        <w:t xml:space="preserve"> kehittämisen </w:t>
      </w:r>
      <w:r w:rsidR="44D716A9" w:rsidRPr="006C6F4B">
        <w:rPr>
          <w:b/>
          <w:bCs/>
        </w:rPr>
        <w:t>pilotit</w:t>
      </w:r>
      <w:r w:rsidR="44D716A9" w:rsidRPr="6F91F3B2">
        <w:t xml:space="preserve"> vähävaraisille omatoimisille ja syrjäytymisvaarassa oleville ikäihmisille. Taide jalkautui </w:t>
      </w:r>
      <w:r w:rsidR="00FC35F3">
        <w:t>ja</w:t>
      </w:r>
      <w:r w:rsidR="44D716A9" w:rsidRPr="6F91F3B2">
        <w:t xml:space="preserve"> ikäihmiset saatii</w:t>
      </w:r>
      <w:r w:rsidR="00FC35F3">
        <w:t>n</w:t>
      </w:r>
      <w:r w:rsidR="44D716A9" w:rsidRPr="6F91F3B2">
        <w:t xml:space="preserve"> taiteen luokse</w:t>
      </w:r>
      <w:r w:rsidR="00FC35F3">
        <w:t>, mm.</w:t>
      </w:r>
      <w:r w:rsidR="44D716A9" w:rsidRPr="6F91F3B2">
        <w:t xml:space="preserve"> Kaikukortin käyttöä laajentamalla (hanke päättyi 2022).</w:t>
      </w:r>
      <w:r w:rsidR="11AB9847" w:rsidRPr="6F91F3B2">
        <w:t xml:space="preserve"> </w:t>
      </w:r>
    </w:p>
    <w:p w14:paraId="49FB1991" w14:textId="77C2161F" w:rsidR="00D75C68" w:rsidRDefault="11AB9847" w:rsidP="005A36EB">
      <w:pPr>
        <w:spacing w:line="240" w:lineRule="auto"/>
      </w:pPr>
      <w:r w:rsidRPr="6F91F3B2">
        <w:t>Toisessa vaiheessa</w:t>
      </w:r>
      <w:r w:rsidR="00F0178A">
        <w:t xml:space="preserve"> (IKO 2)</w:t>
      </w:r>
      <w:r w:rsidRPr="6F91F3B2">
        <w:t xml:space="preserve"> hanke </w:t>
      </w:r>
      <w:r w:rsidR="0032345E">
        <w:t>jatkaa EKV-toimintamallin koettelu</w:t>
      </w:r>
      <w:r w:rsidR="003E4208">
        <w:t>a</w:t>
      </w:r>
      <w:r w:rsidR="0032345E">
        <w:t xml:space="preserve"> ja juurruttamista laajemmassa kokonaisuudessa. </w:t>
      </w:r>
      <w:r w:rsidR="00AC6267">
        <w:t xml:space="preserve">Työ </w:t>
      </w:r>
      <w:r w:rsidRPr="6F91F3B2">
        <w:t>kohdentu</w:t>
      </w:r>
      <w:r w:rsidR="00AC6267">
        <w:t>u</w:t>
      </w:r>
      <w:r w:rsidRPr="6F91F3B2">
        <w:t xml:space="preserve"> hyvinvointialueiden i</w:t>
      </w:r>
      <w:r w:rsidR="001243D7">
        <w:t>käihmisten</w:t>
      </w:r>
      <w:r w:rsidRPr="6F91F3B2">
        <w:t xml:space="preserve"> </w:t>
      </w:r>
      <w:r w:rsidR="009909CB" w:rsidRPr="6F91F3B2">
        <w:t xml:space="preserve">kulttuurihyvinvoinnin </w:t>
      </w:r>
      <w:r w:rsidRPr="6F91F3B2">
        <w:t xml:space="preserve">palvelujen vahvistamiseen monialaisena yhdyspintatyönä. Taidetoimijat </w:t>
      </w:r>
      <w:r w:rsidR="5EEAB8D5" w:rsidRPr="6F91F3B2">
        <w:t>kehitt</w:t>
      </w:r>
      <w:r w:rsidR="00AC6267">
        <w:t xml:space="preserve">ävät </w:t>
      </w:r>
      <w:r w:rsidRPr="6F91F3B2">
        <w:t>arviointikäytäntöjä</w:t>
      </w:r>
      <w:r w:rsidR="00AC6267">
        <w:t xml:space="preserve"> ja tietopohjaan perustuvaa viestintää</w:t>
      </w:r>
      <w:r w:rsidRPr="6F91F3B2">
        <w:t xml:space="preserve">. </w:t>
      </w:r>
      <w:r w:rsidR="00005943">
        <w:t xml:space="preserve">IKO 2 </w:t>
      </w:r>
      <w:r w:rsidR="00D75C68">
        <w:t xml:space="preserve">tavoitteena on </w:t>
      </w:r>
      <w:r w:rsidRPr="00194F9E">
        <w:rPr>
          <w:b/>
          <w:bCs/>
        </w:rPr>
        <w:t>ikäihmisten kulttuurihyvinvoin</w:t>
      </w:r>
      <w:r w:rsidR="00194F9E" w:rsidRPr="00194F9E">
        <w:rPr>
          <w:b/>
          <w:bCs/>
        </w:rPr>
        <w:t>tipa</w:t>
      </w:r>
      <w:r w:rsidR="00194F9E">
        <w:rPr>
          <w:b/>
          <w:bCs/>
        </w:rPr>
        <w:t>l</w:t>
      </w:r>
      <w:r w:rsidR="00194F9E" w:rsidRPr="00194F9E">
        <w:rPr>
          <w:b/>
          <w:bCs/>
        </w:rPr>
        <w:t>veluiden</w:t>
      </w:r>
      <w:r w:rsidRPr="00194F9E">
        <w:rPr>
          <w:b/>
          <w:bCs/>
        </w:rPr>
        <w:t xml:space="preserve"> laatusuositu</w:t>
      </w:r>
      <w:r w:rsidR="00D75C68" w:rsidRPr="00194F9E">
        <w:rPr>
          <w:b/>
          <w:bCs/>
        </w:rPr>
        <w:t>s</w:t>
      </w:r>
      <w:r w:rsidR="004D3D04">
        <w:t xml:space="preserve"> (</w:t>
      </w:r>
      <w:r w:rsidR="00037157">
        <w:t xml:space="preserve">hanke päättyy 2023). </w:t>
      </w:r>
    </w:p>
    <w:p w14:paraId="2DB1CA75" w14:textId="753ADA5F" w:rsidR="00466DC5" w:rsidRPr="00A42DFC" w:rsidRDefault="00510EBA" w:rsidP="005A36EB">
      <w:pPr>
        <w:spacing w:line="240" w:lineRule="auto"/>
      </w:pPr>
      <w:r>
        <w:rPr>
          <w:noProof/>
        </w:rPr>
        <mc:AlternateContent>
          <mc:Choice Requires="wps">
            <w:drawing>
              <wp:anchor distT="45720" distB="45720" distL="114300" distR="114300" simplePos="0" relativeHeight="251661312" behindDoc="0" locked="0" layoutInCell="1" allowOverlap="1" wp14:anchorId="3CCE7AC2" wp14:editId="6DD855FC">
                <wp:simplePos x="0" y="0"/>
                <wp:positionH relativeFrom="margin">
                  <wp:align>right</wp:align>
                </wp:positionH>
                <wp:positionV relativeFrom="paragraph">
                  <wp:posOffset>757066</wp:posOffset>
                </wp:positionV>
                <wp:extent cx="6097270" cy="694055"/>
                <wp:effectExtent l="0" t="0" r="17780" b="10795"/>
                <wp:wrapSquare wrapText="bothSides"/>
                <wp:docPr id="21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694055"/>
                        </a:xfrm>
                        <a:prstGeom prst="rect">
                          <a:avLst/>
                        </a:prstGeom>
                        <a:solidFill>
                          <a:srgbClr val="FFFFFF"/>
                        </a:solidFill>
                        <a:ln w="15875">
                          <a:solidFill>
                            <a:schemeClr val="tx1"/>
                          </a:solidFill>
                          <a:miter lim="800000"/>
                          <a:headEnd/>
                          <a:tailEnd/>
                        </a:ln>
                      </wps:spPr>
                      <wps:txbx>
                        <w:txbxContent>
                          <w:p w14:paraId="57B5C002" w14:textId="0E5CF3A1" w:rsidR="00BE6954" w:rsidRPr="00BE6954" w:rsidRDefault="00BE6954" w:rsidP="00205CEA">
                            <w:pPr>
                              <w:jc w:val="center"/>
                            </w:pPr>
                            <w:r w:rsidRPr="00BE6954">
                              <w:t xml:space="preserve">IKO-hankkeiden toimijoina on </w:t>
                            </w:r>
                            <w:r w:rsidRPr="00BE6954">
                              <w:rPr>
                                <w:b/>
                                <w:bCs/>
                              </w:rPr>
                              <w:t>19 taideyhteisöä</w:t>
                            </w:r>
                            <w:r w:rsidRPr="00BE6954">
                              <w:t xml:space="preserve">, joko hanketoimijana tai IKO 2:ssa sopimuksella kunnan kanssa; </w:t>
                            </w:r>
                            <w:r w:rsidRPr="00BE6954">
                              <w:rPr>
                                <w:b/>
                                <w:bCs/>
                              </w:rPr>
                              <w:t>15 kuntaa, 1 maakuntaliitto ja 1 ikäihmisen asumispalvelutuottaja</w:t>
                            </w:r>
                            <w:r w:rsidRPr="00BE6954">
                              <w:t xml:space="preserve">. Toiminta kattaa lähes koko </w:t>
                            </w:r>
                            <w:r w:rsidRPr="00BE6954">
                              <w:rPr>
                                <w:b/>
                                <w:bCs/>
                              </w:rPr>
                              <w:t>Suomen alueen</w:t>
                            </w:r>
                            <w:r w:rsidRPr="00BE6954">
                              <w:t>.</w:t>
                            </w:r>
                          </w:p>
                          <w:p w14:paraId="226AADCC" w14:textId="114475BC" w:rsidR="00BE6954" w:rsidRDefault="00BE69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E7AC2" id="_x0000_t202" coordsize="21600,21600" o:spt="202" path="m,l,21600r21600,l21600,xe">
                <v:stroke joinstyle="miter"/>
                <v:path gradientshapeok="t" o:connecttype="rect"/>
              </v:shapetype>
              <v:shape id="Tekstiruutu 2" o:spid="_x0000_s1026" type="#_x0000_t202" style="position:absolute;margin-left:428.9pt;margin-top:59.6pt;width:480.1pt;height:54.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" strokecolor="black [3213]" strokeweight="1.25pt">
                <v:textbox>
                  <w:txbxContent>
                    <w:p w14:paraId="57B5C002" w14:textId="0E5CF3A1" w:rsidR="00BE6954" w:rsidRPr="00BE6954" w:rsidRDefault="00BE6954" w:rsidP="00205CEA">
                      <w:pPr>
                        <w:jc w:val="center"/>
                      </w:pPr>
                      <w:r w:rsidRPr="00BE6954">
                        <w:t xml:space="preserve">IKO-hankkeiden toimijoina on </w:t>
                      </w:r>
                      <w:r w:rsidRPr="00BE6954">
                        <w:rPr>
                          <w:b/>
                          <w:bCs/>
                        </w:rPr>
                        <w:t>19 taideyhteisöä</w:t>
                      </w:r>
                      <w:r w:rsidRPr="00BE6954">
                        <w:t xml:space="preserve">, joko hanketoimijana tai IKO 2:ssa sopimuksella kunnan kanssa; </w:t>
                      </w:r>
                      <w:r w:rsidRPr="00BE6954">
                        <w:rPr>
                          <w:b/>
                          <w:bCs/>
                        </w:rPr>
                        <w:t>15 kuntaa, 1 maakuntaliitto ja 1 ikäihmisen asumispalvelutuottaja</w:t>
                      </w:r>
                      <w:r w:rsidRPr="00BE6954">
                        <w:t xml:space="preserve">. Toiminta kattaa lähes koko </w:t>
                      </w:r>
                      <w:r w:rsidRPr="00BE6954">
                        <w:rPr>
                          <w:b/>
                          <w:bCs/>
                        </w:rPr>
                        <w:t>Suomen alueen</w:t>
                      </w:r>
                      <w:r w:rsidRPr="00BE6954">
                        <w:t>.</w:t>
                      </w:r>
                    </w:p>
                    <w:p w14:paraId="226AADCC" w14:textId="114475BC" w:rsidR="00BE6954" w:rsidRDefault="00BE6954"/>
                  </w:txbxContent>
                </v:textbox>
                <w10:wrap type="square" anchorx="margin"/>
              </v:shape>
            </w:pict>
          </mc:Fallback>
        </mc:AlternateContent>
      </w:r>
      <w:r w:rsidR="11AB9847" w:rsidRPr="6F91F3B2">
        <w:t xml:space="preserve">Kolmannessa vaiheessa </w:t>
      </w:r>
      <w:r w:rsidR="00D75C68">
        <w:t xml:space="preserve">(IKO 3) </w:t>
      </w:r>
      <w:r w:rsidR="11AB9847" w:rsidRPr="6F91F3B2">
        <w:t xml:space="preserve">hanke kohdentuu </w:t>
      </w:r>
      <w:r w:rsidR="11AB9847" w:rsidRPr="00205CEA">
        <w:rPr>
          <w:b/>
          <w:bCs/>
        </w:rPr>
        <w:t>kuntien kulttuurihyvinvointitoiminnan vahvistamiseen</w:t>
      </w:r>
      <w:r w:rsidR="11AB9847" w:rsidRPr="6F91F3B2">
        <w:t xml:space="preserve"> (2023). Hankkeessa lisätään kuntien osaamista kulttuurihyvinvoinnin toiminnan mahdollisuuksista sekä tuetaan hyväksi todettujen toimintamallien käyttöönottoa ja juurtumista.</w:t>
      </w:r>
      <w:r w:rsidR="00710758">
        <w:t xml:space="preserve"> </w:t>
      </w:r>
      <w:r w:rsidR="0046569B" w:rsidRPr="00A42DFC">
        <w:t>IKO 2 ja IKO 3 k</w:t>
      </w:r>
      <w:r w:rsidR="4D9A47DB" w:rsidRPr="00A42DFC">
        <w:t xml:space="preserve">okonaisuudesta koostetaan </w:t>
      </w:r>
      <w:r w:rsidR="4D9A47DB" w:rsidRPr="008B70BD">
        <w:rPr>
          <w:b/>
          <w:bCs/>
        </w:rPr>
        <w:t>ikäihmisten kulttuurihyvinvoinnin</w:t>
      </w:r>
      <w:r w:rsidR="4F504503" w:rsidRPr="008B70BD">
        <w:rPr>
          <w:b/>
          <w:bCs/>
        </w:rPr>
        <w:t xml:space="preserve"> </w:t>
      </w:r>
      <w:r w:rsidR="4D9A47DB" w:rsidRPr="008B70BD">
        <w:rPr>
          <w:b/>
          <w:bCs/>
        </w:rPr>
        <w:t>Suomen mallin</w:t>
      </w:r>
      <w:r w:rsidR="4D9A47DB" w:rsidRPr="00A42DFC">
        <w:t xml:space="preserve"> toimenpidesuositus.</w:t>
      </w:r>
    </w:p>
    <w:p w14:paraId="416907DA" w14:textId="0DBBAEB5" w:rsidR="00DD1407" w:rsidRDefault="00DD1407" w:rsidP="00917F07">
      <w:pPr>
        <w:pStyle w:val="Luettelokappale"/>
      </w:pPr>
      <w:r>
        <w:t>IKO 1</w:t>
      </w:r>
      <w:r w:rsidR="00917F07">
        <w:t xml:space="preserve"> hanketoimijat:</w:t>
      </w:r>
    </w:p>
    <w:p w14:paraId="22248808" w14:textId="77777777" w:rsidR="004E1DD4" w:rsidRDefault="00DD1407" w:rsidP="00F47AB1">
      <w:pPr>
        <w:pStyle w:val="Luettelokappale"/>
        <w:numPr>
          <w:ilvl w:val="0"/>
          <w:numId w:val="18"/>
        </w:numPr>
      </w:pPr>
      <w:r>
        <w:t>Teatterikeskus ry / Anti Festivaali, Kuopio; Myrskyryhmä, Helsinki; Osiris Teatteri – Loiske Ensemble, Helsinki; Sirkus Magenta, Helsinki; Teatteri Ilmi Ö, Helsinki; Teatterikone, Jyväskylä; Todellisuuden tutkimuskeskus, Helsinki</w:t>
      </w:r>
      <w:r w:rsidR="004E1DD4">
        <w:t xml:space="preserve"> </w:t>
      </w:r>
    </w:p>
    <w:p w14:paraId="587EC436" w14:textId="77777777" w:rsidR="004E1DD4" w:rsidRDefault="00DD1407" w:rsidP="005E53C5">
      <w:pPr>
        <w:pStyle w:val="Luettelokappale"/>
        <w:numPr>
          <w:ilvl w:val="0"/>
          <w:numId w:val="18"/>
        </w:numPr>
      </w:pPr>
      <w:r>
        <w:t>Kulttuurisen seniori- ja vanhustyön AILI-verkosto / Rovaniemi (koordinoi), Seinäjoki, Espo</w:t>
      </w:r>
      <w:r w:rsidR="004E1DD4">
        <w:t>o</w:t>
      </w:r>
    </w:p>
    <w:p w14:paraId="2258499A" w14:textId="32EA1044" w:rsidR="00DD1407" w:rsidRDefault="00DD1407" w:rsidP="005E53C5">
      <w:pPr>
        <w:pStyle w:val="Luettelokappale"/>
        <w:numPr>
          <w:ilvl w:val="0"/>
          <w:numId w:val="18"/>
        </w:numPr>
      </w:pPr>
      <w:r>
        <w:t>Yhdenvertaisen kulttuurin puolesta ry / Kulttuuria kaikille -palvelu</w:t>
      </w:r>
    </w:p>
    <w:p w14:paraId="300C4B26" w14:textId="535184EE" w:rsidR="00DD1407" w:rsidRDefault="00DD1407" w:rsidP="004E1DD4">
      <w:pPr>
        <w:pStyle w:val="Luettelokappale"/>
      </w:pPr>
      <w:r>
        <w:t>IKO 2</w:t>
      </w:r>
      <w:r w:rsidR="00917F07">
        <w:t xml:space="preserve"> hanketoimijat: </w:t>
      </w:r>
    </w:p>
    <w:p w14:paraId="37E060A4" w14:textId="77777777" w:rsidR="004E1DD4" w:rsidRDefault="00DD1407" w:rsidP="004F14B3">
      <w:pPr>
        <w:pStyle w:val="Luettelokappale"/>
        <w:numPr>
          <w:ilvl w:val="0"/>
          <w:numId w:val="18"/>
        </w:numPr>
      </w:pPr>
      <w:r>
        <w:t>Teatterikeskus ry</w:t>
      </w:r>
      <w:r w:rsidR="004E1DD4">
        <w:t xml:space="preserve"> </w:t>
      </w:r>
    </w:p>
    <w:p w14:paraId="2930302A" w14:textId="77777777" w:rsidR="004F1BEA" w:rsidRDefault="00DD1407" w:rsidP="00407891">
      <w:pPr>
        <w:pStyle w:val="Luettelokappale"/>
        <w:numPr>
          <w:ilvl w:val="0"/>
          <w:numId w:val="18"/>
        </w:numPr>
      </w:pPr>
      <w:r>
        <w:t>Kulttuurisen seniori- ja vanhustyön AILI-verkosto / Rovaniemi (koord.), Seinäjoki, Espoo, Oulu, Kuopio, Jyväskylä</w:t>
      </w:r>
      <w:r w:rsidR="004F1BEA">
        <w:t xml:space="preserve"> </w:t>
      </w:r>
    </w:p>
    <w:p w14:paraId="3711C643" w14:textId="47587FEB" w:rsidR="00DD1407" w:rsidRDefault="00DD1407" w:rsidP="00407891">
      <w:pPr>
        <w:pStyle w:val="Luettelokappale"/>
        <w:numPr>
          <w:ilvl w:val="0"/>
          <w:numId w:val="18"/>
        </w:numPr>
      </w:pPr>
      <w:r>
        <w:t>kuntien kanssa palvelutilaussopimuksella 11 taideyhteisöä</w:t>
      </w:r>
    </w:p>
    <w:p w14:paraId="3FEFD9AC" w14:textId="77777777" w:rsidR="00DD1407" w:rsidRDefault="00DD1407" w:rsidP="004E1DD4">
      <w:pPr>
        <w:pStyle w:val="Luettelokappale"/>
      </w:pPr>
      <w:r>
        <w:t xml:space="preserve">IKO 3 </w:t>
      </w:r>
    </w:p>
    <w:p w14:paraId="3BAC43AB" w14:textId="77777777" w:rsidR="004F1BEA" w:rsidRDefault="00DD1407" w:rsidP="00257160">
      <w:pPr>
        <w:pStyle w:val="Luettelokappale"/>
        <w:numPr>
          <w:ilvl w:val="0"/>
          <w:numId w:val="18"/>
        </w:numPr>
      </w:pPr>
      <w:r>
        <w:t xml:space="preserve">Sallan </w:t>
      </w:r>
      <w:r w:rsidRPr="00865F01">
        <w:t>kunta</w:t>
      </w:r>
      <w:r>
        <w:t xml:space="preserve"> / Posion kunta</w:t>
      </w:r>
      <w:r w:rsidR="004F1BEA">
        <w:t xml:space="preserve"> </w:t>
      </w:r>
    </w:p>
    <w:p w14:paraId="1F5FD4F9" w14:textId="77777777" w:rsidR="004F1BEA" w:rsidRPr="004F1BEA" w:rsidRDefault="00DD1407" w:rsidP="007B3107">
      <w:pPr>
        <w:pStyle w:val="Luettelokappale"/>
        <w:numPr>
          <w:ilvl w:val="0"/>
          <w:numId w:val="18"/>
        </w:numPr>
      </w:pPr>
      <w:r>
        <w:t xml:space="preserve">Kulttuurisen seniori- ja vanhustyön AILI-verkosto / </w:t>
      </w:r>
      <w:r w:rsidRPr="004F1BEA">
        <w:rPr>
          <w:shd w:val="clear" w:color="auto" w:fill="FFFFFF"/>
        </w:rPr>
        <w:t>Espoo, Helsinki (koordinoi), Jyväskylä, Kouvola ja Kymsote, Kuopio, Oulu, Pukkila ja PHHKY, Rovaniemi, Seinäjoki, Tampere, Turku, Vaasa sekä Vantaa</w:t>
      </w:r>
    </w:p>
    <w:p w14:paraId="7FEDD5C8" w14:textId="77777777" w:rsidR="004F1BEA" w:rsidRDefault="00DD1407" w:rsidP="000638D3">
      <w:pPr>
        <w:pStyle w:val="Luettelokappale"/>
        <w:numPr>
          <w:ilvl w:val="0"/>
          <w:numId w:val="18"/>
        </w:numPr>
      </w:pPr>
      <w:r w:rsidRPr="00865F01">
        <w:t>Etelä-Pohjanmaan liitto</w:t>
      </w:r>
    </w:p>
    <w:p w14:paraId="2DAF4274" w14:textId="77777777" w:rsidR="004F1BEA" w:rsidRDefault="00DD1407" w:rsidP="00357E68">
      <w:pPr>
        <w:pStyle w:val="Luettelokappale"/>
        <w:numPr>
          <w:ilvl w:val="0"/>
          <w:numId w:val="18"/>
        </w:numPr>
      </w:pPr>
      <w:r w:rsidRPr="00865F01">
        <w:t>Keravan palvelutalosäätiö sr</w:t>
      </w:r>
      <w:r w:rsidR="004F1BEA">
        <w:t xml:space="preserve"> </w:t>
      </w:r>
    </w:p>
    <w:p w14:paraId="6C37DE1F" w14:textId="688411E4" w:rsidR="00DD1407" w:rsidRDefault="00DD1407" w:rsidP="00357E68">
      <w:pPr>
        <w:pStyle w:val="Luettelokappale"/>
        <w:numPr>
          <w:ilvl w:val="0"/>
          <w:numId w:val="18"/>
        </w:numPr>
      </w:pPr>
      <w:r w:rsidRPr="00B52B8F">
        <w:t>Etelä-Savon Tanssiopiston Kannatusyhdistys ry, Folk Extreme Oy, Tampere, Kulttuuriosuuskunta G-voima, Kajaani, Sairaalaklovnit ry - Sjukhusclowner rf, Helsinki, Sirkus Magenta ry, Helsinki, Suomen sarjakuvaseura ry</w:t>
      </w:r>
    </w:p>
    <w:p w14:paraId="09F78B24" w14:textId="77777777" w:rsidR="005A032C" w:rsidRPr="0046569B" w:rsidRDefault="005A032C" w:rsidP="6F91F3B2">
      <w:pPr>
        <w:spacing w:after="0" w:line="240" w:lineRule="auto"/>
        <w:rPr>
          <w:b/>
          <w:bCs/>
        </w:rPr>
      </w:pPr>
    </w:p>
    <w:p w14:paraId="455E7C75" w14:textId="3D94F799" w:rsidR="00466DC5" w:rsidRDefault="4D9A47DB" w:rsidP="0096089D">
      <w:pPr>
        <w:pStyle w:val="Otsikko1"/>
        <w:rPr>
          <w:rFonts w:eastAsia="Times New Roman"/>
          <w:lang w:eastAsia="fi-FI"/>
        </w:rPr>
      </w:pPr>
      <w:r w:rsidRPr="6F91F3B2">
        <w:rPr>
          <w:rFonts w:ascii="Calibri" w:eastAsia="Calibri" w:hAnsi="Calibri" w:cs="Calibri"/>
          <w:sz w:val="22"/>
          <w:szCs w:val="22"/>
        </w:rPr>
        <w:lastRenderedPageBreak/>
        <w:t xml:space="preserve"> </w:t>
      </w:r>
      <w:bookmarkStart w:id="4" w:name="_Toc520968572"/>
      <w:bookmarkStart w:id="5" w:name="_Toc103004343"/>
      <w:bookmarkStart w:id="6" w:name="_Toc126054123"/>
      <w:bookmarkEnd w:id="4"/>
      <w:r w:rsidR="0096089D">
        <w:rPr>
          <w:rFonts w:eastAsia="Times New Roman"/>
          <w:lang w:eastAsia="fi-FI"/>
        </w:rPr>
        <w:t xml:space="preserve">1 </w:t>
      </w:r>
      <w:r w:rsidR="005A2722">
        <w:rPr>
          <w:rFonts w:eastAsia="Times New Roman"/>
          <w:lang w:eastAsia="fi-FI"/>
        </w:rPr>
        <w:t>H</w:t>
      </w:r>
      <w:r w:rsidR="001B7A64" w:rsidRPr="6F91F3B2">
        <w:rPr>
          <w:rFonts w:eastAsia="Times New Roman"/>
          <w:lang w:eastAsia="fi-FI"/>
        </w:rPr>
        <w:t>ank</w:t>
      </w:r>
      <w:r w:rsidR="005A2722">
        <w:rPr>
          <w:rFonts w:eastAsia="Times New Roman"/>
          <w:lang w:eastAsia="fi-FI"/>
        </w:rPr>
        <w:t>e</w:t>
      </w:r>
      <w:r w:rsidR="00466DC5" w:rsidRPr="6F91F3B2">
        <w:rPr>
          <w:rFonts w:eastAsia="Times New Roman"/>
          <w:lang w:eastAsia="fi-FI"/>
        </w:rPr>
        <w:t>kuvaus ja tarkoitus</w:t>
      </w:r>
      <w:bookmarkEnd w:id="5"/>
      <w:bookmarkEnd w:id="6"/>
    </w:p>
    <w:p w14:paraId="512B6FE3" w14:textId="77777777" w:rsidR="0096089D" w:rsidRPr="0096089D" w:rsidRDefault="0096089D" w:rsidP="0096089D">
      <w:pPr>
        <w:rPr>
          <w:lang w:eastAsia="fi-FI"/>
        </w:rPr>
      </w:pPr>
    </w:p>
    <w:p w14:paraId="35314EB8" w14:textId="1CCBEBFD" w:rsidR="00466DC5" w:rsidRPr="00BB103E" w:rsidRDefault="00A80F77" w:rsidP="00BB103E">
      <w:pPr>
        <w:pStyle w:val="Otsikko2"/>
        <w:spacing w:before="0" w:after="240"/>
      </w:pPr>
      <w:bookmarkStart w:id="7" w:name="_Toc520968573"/>
      <w:bookmarkStart w:id="8" w:name="_Toc103004344"/>
      <w:bookmarkStart w:id="9" w:name="_Toc126054124"/>
      <w:bookmarkEnd w:id="7"/>
      <w:r w:rsidRPr="00BB103E">
        <w:t>1.1 Y</w:t>
      </w:r>
      <w:r w:rsidR="00466DC5" w:rsidRPr="00BB103E">
        <w:t>leiskuvaus</w:t>
      </w:r>
      <w:bookmarkEnd w:id="8"/>
      <w:bookmarkEnd w:id="9"/>
    </w:p>
    <w:p w14:paraId="7FE5D2F3" w14:textId="77777777" w:rsidR="00291B8C" w:rsidRDefault="3CE50D47" w:rsidP="000306F8">
      <w:r w:rsidRPr="6F91F3B2">
        <w:t>Ta</w:t>
      </w:r>
      <w:r w:rsidR="007D7644">
        <w:t>iteen edistämiskeskus</w:t>
      </w:r>
      <w:r w:rsidRPr="6F91F3B2">
        <w:t xml:space="preserve"> kutsui </w:t>
      </w:r>
      <w:r w:rsidR="008F65E6">
        <w:t xml:space="preserve">2021 </w:t>
      </w:r>
      <w:r w:rsidRPr="00C46EDD">
        <w:rPr>
          <w:b/>
          <w:bCs/>
        </w:rPr>
        <w:t xml:space="preserve">Teatterikeskuksen </w:t>
      </w:r>
      <w:r w:rsidR="00977948" w:rsidRPr="00C46EDD">
        <w:rPr>
          <w:b/>
          <w:bCs/>
        </w:rPr>
        <w:t>jäsenteatterit</w:t>
      </w:r>
      <w:r w:rsidRPr="00C46EDD">
        <w:rPr>
          <w:b/>
          <w:bCs/>
        </w:rPr>
        <w:t>, Kulttuuria kaikille –</w:t>
      </w:r>
      <w:r w:rsidR="00977948" w:rsidRPr="00C46EDD">
        <w:rPr>
          <w:b/>
          <w:bCs/>
        </w:rPr>
        <w:t>palvelun</w:t>
      </w:r>
      <w:r w:rsidRPr="00C46EDD">
        <w:rPr>
          <w:b/>
          <w:bCs/>
        </w:rPr>
        <w:t xml:space="preserve"> ja 13 kunnan muodostaman </w:t>
      </w:r>
      <w:r w:rsidR="00A92F00" w:rsidRPr="00C46EDD">
        <w:rPr>
          <w:b/>
          <w:bCs/>
        </w:rPr>
        <w:t>K</w:t>
      </w:r>
      <w:r w:rsidRPr="00C46EDD">
        <w:rPr>
          <w:b/>
          <w:bCs/>
        </w:rPr>
        <w:t xml:space="preserve">ulttuurisen </w:t>
      </w:r>
      <w:r w:rsidR="000A1E70" w:rsidRPr="00C46EDD">
        <w:rPr>
          <w:b/>
          <w:bCs/>
        </w:rPr>
        <w:t xml:space="preserve">seniori- ja </w:t>
      </w:r>
      <w:r w:rsidRPr="00C46EDD">
        <w:rPr>
          <w:b/>
          <w:bCs/>
        </w:rPr>
        <w:t xml:space="preserve">vanhustyön </w:t>
      </w:r>
      <w:r w:rsidR="0F6A5318" w:rsidRPr="00C46EDD">
        <w:rPr>
          <w:b/>
          <w:bCs/>
        </w:rPr>
        <w:t>AILI-verkoston</w:t>
      </w:r>
      <w:r w:rsidR="0F6A5318" w:rsidRPr="6F91F3B2">
        <w:t xml:space="preserve"> </w:t>
      </w:r>
      <w:r w:rsidR="00FE7103">
        <w:t xml:space="preserve">(jatkossa AILI-verkosto) </w:t>
      </w:r>
      <w:r w:rsidR="0F6A5318" w:rsidRPr="6F91F3B2">
        <w:t xml:space="preserve">mukaan </w:t>
      </w:r>
      <w:r w:rsidR="00291B8C">
        <w:t>yhteiskehittämään</w:t>
      </w:r>
      <w:r w:rsidR="0F6A5318" w:rsidRPr="6F91F3B2">
        <w:t xml:space="preserve"> </w:t>
      </w:r>
      <w:r w:rsidR="000306F8" w:rsidRPr="000306F8">
        <w:rPr>
          <w:i/>
          <w:iCs/>
        </w:rPr>
        <w:t>H</w:t>
      </w:r>
      <w:r w:rsidR="0F6A5318" w:rsidRPr="000306F8">
        <w:rPr>
          <w:i/>
          <w:iCs/>
        </w:rPr>
        <w:t>yvinvointia kulttuurista ikäihmisille</w:t>
      </w:r>
      <w:r w:rsidR="0F6A5318" w:rsidRPr="6F91F3B2">
        <w:t xml:space="preserve"> -hanke</w:t>
      </w:r>
      <w:r w:rsidR="00AC0172">
        <w:t>tta</w:t>
      </w:r>
      <w:r w:rsidR="007D7644">
        <w:t xml:space="preserve"> (IKO 1)</w:t>
      </w:r>
      <w:r w:rsidR="0F6A5318" w:rsidRPr="6F91F3B2">
        <w:t xml:space="preserve">. </w:t>
      </w:r>
    </w:p>
    <w:p w14:paraId="58EC650C" w14:textId="4F47BA97" w:rsidR="3CE50D47" w:rsidRDefault="0F6A5318" w:rsidP="000306F8">
      <w:r w:rsidRPr="6F91F3B2">
        <w:t xml:space="preserve">Ensimmäisessä vaiheessa solmittiin </w:t>
      </w:r>
      <w:r w:rsidRPr="000E03F7">
        <w:rPr>
          <w:b/>
          <w:bCs/>
        </w:rPr>
        <w:t>toimijoiden</w:t>
      </w:r>
      <w:r w:rsidR="000E03F7">
        <w:rPr>
          <w:b/>
          <w:bCs/>
        </w:rPr>
        <w:t xml:space="preserve"> </w:t>
      </w:r>
      <w:r w:rsidRPr="000E03F7">
        <w:rPr>
          <w:b/>
          <w:bCs/>
        </w:rPr>
        <w:t>välinen yhteistyö</w:t>
      </w:r>
      <w:r w:rsidR="77D991B1" w:rsidRPr="6F91F3B2">
        <w:t xml:space="preserve">, luotiin yhteiskehittämisen suuntaviivat ja käynnistettiin kuntien välinen kehittämistoiminta sisältäen </w:t>
      </w:r>
      <w:r w:rsidR="00253FCD">
        <w:t>E</w:t>
      </w:r>
      <w:r w:rsidR="77D991B1" w:rsidRPr="6F91F3B2">
        <w:t>tsivän kulttuurisen vanhustyön mallintamisen kunnissa.</w:t>
      </w:r>
      <w:r w:rsidR="00253FCD">
        <w:t xml:space="preserve"> T</w:t>
      </w:r>
      <w:r w:rsidR="05ECF787" w:rsidRPr="6F91F3B2">
        <w:t>aidetoimijat jalkautuivat viemään taidetta palvelukoteihin ja kotihoitoon</w:t>
      </w:r>
      <w:r w:rsidR="008B7FD3">
        <w:t xml:space="preserve"> </w:t>
      </w:r>
      <w:r w:rsidR="00B96E55">
        <w:t xml:space="preserve">sekä </w:t>
      </w:r>
      <w:r w:rsidR="001D3B1B">
        <w:t xml:space="preserve">avoimen </w:t>
      </w:r>
      <w:r w:rsidR="00B96E55">
        <w:t>palvelu</w:t>
      </w:r>
      <w:r w:rsidR="001D3B1B">
        <w:t xml:space="preserve">n </w:t>
      </w:r>
      <w:r w:rsidR="00B96E55">
        <w:t>tiloihin</w:t>
      </w:r>
      <w:r w:rsidR="05ECF787" w:rsidRPr="6F91F3B2">
        <w:t xml:space="preserve">. </w:t>
      </w:r>
      <w:r w:rsidR="001D3B1B">
        <w:t>Tässä vaiheessa arv</w:t>
      </w:r>
      <w:r w:rsidR="00490203">
        <w:t xml:space="preserve">ioinnissa </w:t>
      </w:r>
      <w:r w:rsidR="00982E9B">
        <w:t>käytettiin</w:t>
      </w:r>
      <w:r w:rsidR="05ECF787" w:rsidRPr="6F91F3B2">
        <w:t xml:space="preserve"> osallisuusindikaattoria ja </w:t>
      </w:r>
      <w:r w:rsidR="4D993F41" w:rsidRPr="6F91F3B2">
        <w:t xml:space="preserve">havaintojen kirjaamista. Kulttuuria kaikille </w:t>
      </w:r>
      <w:r w:rsidR="000E1E75">
        <w:t xml:space="preserve">-palvelu </w:t>
      </w:r>
      <w:r w:rsidR="00807707">
        <w:t>edisti</w:t>
      </w:r>
      <w:r w:rsidR="4D993F41" w:rsidRPr="6F91F3B2">
        <w:t xml:space="preserve"> kuntien kanssa Kaikukortin käyttöä. AILI-verkoston </w:t>
      </w:r>
      <w:r w:rsidR="00366343">
        <w:t>verkostoma</w:t>
      </w:r>
      <w:r w:rsidR="00045A0B">
        <w:t>inen</w:t>
      </w:r>
      <w:r w:rsidR="00366343">
        <w:t xml:space="preserve"> toimintatapa</w:t>
      </w:r>
      <w:r w:rsidR="008F65E6">
        <w:t xml:space="preserve"> saavutt</w:t>
      </w:r>
      <w:r w:rsidR="00045A0B">
        <w:t>i</w:t>
      </w:r>
      <w:r w:rsidR="008F65E6">
        <w:t xml:space="preserve"> laaja</w:t>
      </w:r>
      <w:r w:rsidR="00045A0B">
        <w:t>n</w:t>
      </w:r>
      <w:r w:rsidR="008F65E6">
        <w:t xml:space="preserve"> kehittäjäkokonaisuu</w:t>
      </w:r>
      <w:r w:rsidR="00045A0B">
        <w:t>den</w:t>
      </w:r>
      <w:r w:rsidR="008F65E6">
        <w:t xml:space="preserve">. </w:t>
      </w:r>
    </w:p>
    <w:p w14:paraId="6AE1DB80" w14:textId="51950B0A" w:rsidR="00263608" w:rsidRDefault="001647A6" w:rsidP="000306F8">
      <w:r>
        <w:t>IKO 1 -h</w:t>
      </w:r>
      <w:r w:rsidR="18651DA8" w:rsidRPr="6F91F3B2">
        <w:t>anke sai jatkorahoitu</w:t>
      </w:r>
      <w:r w:rsidR="000E03F7">
        <w:t>ksen</w:t>
      </w:r>
      <w:r w:rsidR="007D7644">
        <w:t xml:space="preserve"> 2022 (</w:t>
      </w:r>
      <w:r w:rsidR="007D7644" w:rsidRPr="00DB5562">
        <w:rPr>
          <w:b/>
          <w:bCs/>
        </w:rPr>
        <w:t>IKO 2 ja 3</w:t>
      </w:r>
      <w:r w:rsidR="007D7644">
        <w:t>)</w:t>
      </w:r>
      <w:r w:rsidR="00B57588">
        <w:t>. Tavoittee</w:t>
      </w:r>
      <w:r>
        <w:t>na on</w:t>
      </w:r>
      <w:r w:rsidR="18651DA8" w:rsidRPr="6F91F3B2">
        <w:t xml:space="preserve"> </w:t>
      </w:r>
      <w:r w:rsidR="18651DA8" w:rsidRPr="001647A6">
        <w:rPr>
          <w:b/>
          <w:bCs/>
        </w:rPr>
        <w:t>ikäihmisten kulttuurihyvinvoinnin laatusuositu</w:t>
      </w:r>
      <w:r w:rsidR="00B57588" w:rsidRPr="001647A6">
        <w:rPr>
          <w:b/>
          <w:bCs/>
        </w:rPr>
        <w:t xml:space="preserve">s </w:t>
      </w:r>
      <w:r w:rsidR="18651DA8" w:rsidRPr="001647A6">
        <w:rPr>
          <w:b/>
          <w:bCs/>
        </w:rPr>
        <w:t>ja ikäihmisten kulttuurihyvinvoinnin Suomen mallin toimenpidesuositus</w:t>
      </w:r>
      <w:r w:rsidR="18651DA8" w:rsidRPr="6F91F3B2">
        <w:t>. Toimijajoukk</w:t>
      </w:r>
      <w:r w:rsidR="00B57588">
        <w:t>o</w:t>
      </w:r>
      <w:r w:rsidR="18651DA8" w:rsidRPr="6F91F3B2">
        <w:t xml:space="preserve"> laajen</w:t>
      </w:r>
      <w:r w:rsidR="00A05BDC">
        <w:t>tui</w:t>
      </w:r>
      <w:r w:rsidR="00DC153C">
        <w:t xml:space="preserve">, </w:t>
      </w:r>
      <w:r w:rsidR="00DB5562">
        <w:t>IKO 2:ssa AILI-kuntien määrä kaksikertaistui</w:t>
      </w:r>
      <w:r w:rsidR="002A73BF">
        <w:t xml:space="preserve"> ja </w:t>
      </w:r>
      <w:r w:rsidR="00A05BDC">
        <w:t xml:space="preserve">IKO 3 </w:t>
      </w:r>
      <w:r w:rsidR="18651DA8" w:rsidRPr="6F91F3B2">
        <w:t xml:space="preserve">haku avattiin </w:t>
      </w:r>
      <w:r w:rsidR="4D773DD0" w:rsidRPr="6F91F3B2">
        <w:t xml:space="preserve">kuntien ja kuntien kanssa yhteistyössä toimivien taideyhteisöjen haettavaksi. </w:t>
      </w:r>
      <w:r w:rsidR="004E11B8">
        <w:t xml:space="preserve">AILI-verkosto on </w:t>
      </w:r>
      <w:r w:rsidR="005300FA">
        <w:t>IKO 3:ssa</w:t>
      </w:r>
      <w:r w:rsidR="004E11B8">
        <w:t xml:space="preserve"> koko </w:t>
      </w:r>
      <w:r w:rsidR="005300FA">
        <w:t xml:space="preserve">verkoston </w:t>
      </w:r>
      <w:r w:rsidR="004E11B8">
        <w:t xml:space="preserve">13 kunnan </w:t>
      </w:r>
      <w:r w:rsidR="00076A90">
        <w:t>voimalla ja pyrkii laajentumaan</w:t>
      </w:r>
      <w:r w:rsidR="005300FA">
        <w:t>. T</w:t>
      </w:r>
      <w:r w:rsidR="00076A90">
        <w:t xml:space="preserve">avoitteena on 3 lisäkuntaa/hyvinvointialuetta verkostoon. </w:t>
      </w:r>
    </w:p>
    <w:p w14:paraId="5DD55DF1" w14:textId="55D60A0F" w:rsidR="00B52339" w:rsidRDefault="001C1DE5" w:rsidP="000306F8">
      <w:r>
        <w:rPr>
          <w:noProof/>
        </w:rPr>
        <mc:AlternateContent>
          <mc:Choice Requires="wps">
            <w:drawing>
              <wp:anchor distT="0" distB="0" distL="114300" distR="114300" simplePos="0" relativeHeight="251659264" behindDoc="0" locked="0" layoutInCell="1" allowOverlap="1" wp14:anchorId="0F4CBB71" wp14:editId="3ABFC443">
                <wp:simplePos x="0" y="0"/>
                <wp:positionH relativeFrom="column">
                  <wp:posOffset>-6173</wp:posOffset>
                </wp:positionH>
                <wp:positionV relativeFrom="paragraph">
                  <wp:posOffset>7346</wp:posOffset>
                </wp:positionV>
                <wp:extent cx="5943600" cy="924180"/>
                <wp:effectExtent l="0" t="0" r="19050" b="28575"/>
                <wp:wrapNone/>
                <wp:docPr id="1" name="Tekstiruutu 1"/>
                <wp:cNvGraphicFramePr/>
                <a:graphic xmlns:a="http://schemas.openxmlformats.org/drawingml/2006/main">
                  <a:graphicData uri="http://schemas.microsoft.com/office/word/2010/wordprocessingShape">
                    <wps:wsp>
                      <wps:cNvSpPr txBox="1"/>
                      <wps:spPr>
                        <a:xfrm>
                          <a:off x="0" y="0"/>
                          <a:ext cx="5943600" cy="924180"/>
                        </a:xfrm>
                        <a:prstGeom prst="rect">
                          <a:avLst/>
                        </a:prstGeom>
                        <a:solidFill>
                          <a:schemeClr val="lt1"/>
                        </a:solidFill>
                        <a:ln w="6350">
                          <a:solidFill>
                            <a:schemeClr val="tx1"/>
                          </a:solidFill>
                        </a:ln>
                      </wps:spPr>
                      <wps:txbx>
                        <w:txbxContent>
                          <w:p w14:paraId="121319C4" w14:textId="216C9F98" w:rsidR="001C1DE5" w:rsidRDefault="001C1DE5" w:rsidP="001C1DE5">
                            <w:r>
                              <w:t>IKO-han</w:t>
                            </w:r>
                            <w:r w:rsidR="00A22096">
                              <w:t>k</w:t>
                            </w:r>
                            <w:r>
                              <w:t xml:space="preserve">keiden kokonaisuus (2021 – 2023) toteuttaa </w:t>
                            </w:r>
                            <w:r w:rsidRPr="00076A90">
                              <w:rPr>
                                <w:b/>
                                <w:bCs/>
                              </w:rPr>
                              <w:t xml:space="preserve">Etsivän kulttuurisen vanhustyön EKV-toimintamallin </w:t>
                            </w:r>
                            <w:r>
                              <w:t>palvelupolut, edistää</w:t>
                            </w:r>
                            <w:r w:rsidRPr="6F91F3B2">
                              <w:t xml:space="preserve"> </w:t>
                            </w:r>
                            <w:r w:rsidRPr="00076A90">
                              <w:rPr>
                                <w:b/>
                                <w:bCs/>
                              </w:rPr>
                              <w:t>taidetoimijoiden vertailukelpoisia arviointikäytäntöjä</w:t>
                            </w:r>
                            <w:r w:rsidRPr="6F91F3B2">
                              <w:t xml:space="preserve"> </w:t>
                            </w:r>
                            <w:r>
                              <w:t xml:space="preserve">sekä esittelee ja kampanjoi ikäihmisten kulttuurihyvinvoinnin palvelujen laatusuositukset ja Suomen mallin toimenpidesuosituksen. </w:t>
                            </w:r>
                          </w:p>
                          <w:p w14:paraId="08D5AADB" w14:textId="77777777" w:rsidR="001C1DE5" w:rsidRDefault="001C1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CBB71" id="Tekstiruutu 1" o:spid="_x0000_s1027" type="#_x0000_t202" style="position:absolute;margin-left:-.5pt;margin-top:.6pt;width:468pt;height:7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" fillcolor="white [3201]" strokecolor="black [3213]" strokeweight=".5pt">
                <v:textbox>
                  <w:txbxContent>
                    <w:p w14:paraId="121319C4" w14:textId="216C9F98" w:rsidR="001C1DE5" w:rsidRDefault="001C1DE5" w:rsidP="001C1DE5">
                      <w:r>
                        <w:t>IKO-han</w:t>
                      </w:r>
                      <w:r w:rsidR="00A22096">
                        <w:t>k</w:t>
                      </w:r>
                      <w:r>
                        <w:t>keiden kokonaisuus (</w:t>
                      </w:r>
                      <w:r>
                        <w:t xml:space="preserve">2021 – 2023) toteuttaa </w:t>
                      </w:r>
                      <w:r w:rsidRPr="00076A90">
                        <w:rPr>
                          <w:b/>
                          <w:bCs/>
                        </w:rPr>
                        <w:t xml:space="preserve">Etsivän kulttuurisen vanhustyön EKV-toimintamallin </w:t>
                      </w:r>
                      <w:r>
                        <w:t>palvelupolut, edistää</w:t>
                      </w:r>
                      <w:r w:rsidRPr="6F91F3B2">
                        <w:t xml:space="preserve"> </w:t>
                      </w:r>
                      <w:r w:rsidRPr="00076A90">
                        <w:rPr>
                          <w:b/>
                          <w:bCs/>
                        </w:rPr>
                        <w:t>taidetoimijoiden vertailukelpoisia arviointikäytäntöjä</w:t>
                      </w:r>
                      <w:r w:rsidRPr="6F91F3B2">
                        <w:t xml:space="preserve"> </w:t>
                      </w:r>
                      <w:r>
                        <w:t xml:space="preserve">sekä esittelee ja kampanjoi ikäihmisten kulttuurihyvinvoinnin palvelujen laatusuositukset ja Suomen mallin toimenpidesuosituksen. </w:t>
                      </w:r>
                    </w:p>
                    <w:p w14:paraId="08D5AADB" w14:textId="77777777" w:rsidR="001C1DE5" w:rsidRDefault="001C1DE5"/>
                  </w:txbxContent>
                </v:textbox>
              </v:shape>
            </w:pict>
          </mc:Fallback>
        </mc:AlternateContent>
      </w:r>
    </w:p>
    <w:p w14:paraId="56038AE5" w14:textId="77777777" w:rsidR="00B52339" w:rsidRDefault="00B52339" w:rsidP="000306F8"/>
    <w:p w14:paraId="29A04F1C" w14:textId="77777777" w:rsidR="001C1DE5" w:rsidRDefault="001C1DE5" w:rsidP="000306F8"/>
    <w:p w14:paraId="4FA4125E" w14:textId="77777777" w:rsidR="00B5428D" w:rsidRDefault="00B5428D" w:rsidP="007631D5">
      <w:pPr>
        <w:pStyle w:val="Alaotsikko"/>
      </w:pPr>
    </w:p>
    <w:p w14:paraId="16077B2C" w14:textId="5F33572C" w:rsidR="001D15FD" w:rsidRPr="001D15FD" w:rsidRDefault="007631D5" w:rsidP="007631D5">
      <w:pPr>
        <w:pStyle w:val="Alaotsikko"/>
      </w:pPr>
      <w:r>
        <w:t xml:space="preserve">Kansallisen </w:t>
      </w:r>
      <w:r w:rsidR="001D15FD" w:rsidRPr="6F91F3B2">
        <w:t>Ikäohjelman vaikuttavuustavoitte</w:t>
      </w:r>
      <w:r>
        <w:t>et IKO-hankkeissa</w:t>
      </w:r>
    </w:p>
    <w:p w14:paraId="1AFA99B7" w14:textId="07444870" w:rsidR="00100B53" w:rsidRDefault="479BE24A" w:rsidP="6F91F3B2">
      <w:pPr>
        <w:spacing w:line="257" w:lineRule="auto"/>
        <w:rPr>
          <w:rFonts w:ascii="Calibri" w:eastAsia="Calibri" w:hAnsi="Calibri" w:cs="Calibri"/>
        </w:rPr>
      </w:pPr>
      <w:r w:rsidRPr="6F91F3B2">
        <w:rPr>
          <w:rFonts w:ascii="Calibri" w:eastAsia="Calibri" w:hAnsi="Calibri" w:cs="Calibri"/>
        </w:rPr>
        <w:t>Kulttuurihyvinvoin</w:t>
      </w:r>
      <w:r w:rsidR="0058480A">
        <w:rPr>
          <w:rFonts w:ascii="Calibri" w:eastAsia="Calibri" w:hAnsi="Calibri" w:cs="Calibri"/>
        </w:rPr>
        <w:t>tia</w:t>
      </w:r>
      <w:r w:rsidRPr="6F91F3B2">
        <w:rPr>
          <w:rFonts w:ascii="Calibri" w:eastAsia="Calibri" w:hAnsi="Calibri" w:cs="Calibri"/>
        </w:rPr>
        <w:t xml:space="preserve"> edistävinä </w:t>
      </w:r>
      <w:r w:rsidRPr="6F91F3B2">
        <w:rPr>
          <w:rFonts w:ascii="Calibri" w:eastAsia="Calibri" w:hAnsi="Calibri" w:cs="Calibri"/>
          <w:b/>
          <w:bCs/>
        </w:rPr>
        <w:t xml:space="preserve">toimenpiteinä kulttuurilähetetoiminta ja </w:t>
      </w:r>
      <w:r w:rsidR="001B0492">
        <w:rPr>
          <w:rFonts w:ascii="Calibri" w:eastAsia="Calibri" w:hAnsi="Calibri" w:cs="Calibri"/>
          <w:b/>
          <w:bCs/>
        </w:rPr>
        <w:t>E</w:t>
      </w:r>
      <w:r w:rsidRPr="6F91F3B2">
        <w:rPr>
          <w:rFonts w:ascii="Calibri" w:eastAsia="Calibri" w:hAnsi="Calibri" w:cs="Calibri"/>
          <w:b/>
          <w:bCs/>
        </w:rPr>
        <w:t>tsivän kulttuuri</w:t>
      </w:r>
      <w:r w:rsidR="00CB47EE">
        <w:rPr>
          <w:rFonts w:ascii="Calibri" w:eastAsia="Calibri" w:hAnsi="Calibri" w:cs="Calibri"/>
          <w:b/>
          <w:bCs/>
        </w:rPr>
        <w:t>sen vanhu</w:t>
      </w:r>
      <w:r w:rsidR="001B0492">
        <w:rPr>
          <w:rFonts w:ascii="Calibri" w:eastAsia="Calibri" w:hAnsi="Calibri" w:cs="Calibri"/>
          <w:b/>
          <w:bCs/>
        </w:rPr>
        <w:t>s</w:t>
      </w:r>
      <w:r w:rsidR="00CB47EE">
        <w:rPr>
          <w:rFonts w:ascii="Calibri" w:eastAsia="Calibri" w:hAnsi="Calibri" w:cs="Calibri"/>
          <w:b/>
          <w:bCs/>
        </w:rPr>
        <w:t>työn</w:t>
      </w:r>
      <w:r w:rsidRPr="6F91F3B2">
        <w:rPr>
          <w:rFonts w:ascii="Calibri" w:eastAsia="Calibri" w:hAnsi="Calibri" w:cs="Calibri"/>
          <w:b/>
          <w:bCs/>
        </w:rPr>
        <w:t xml:space="preserve"> </w:t>
      </w:r>
      <w:r w:rsidR="001B0492">
        <w:rPr>
          <w:rFonts w:ascii="Calibri" w:eastAsia="Calibri" w:hAnsi="Calibri" w:cs="Calibri"/>
          <w:b/>
          <w:bCs/>
        </w:rPr>
        <w:t>EKV-</w:t>
      </w:r>
      <w:r w:rsidRPr="6F91F3B2">
        <w:rPr>
          <w:rFonts w:ascii="Calibri" w:eastAsia="Calibri" w:hAnsi="Calibri" w:cs="Calibri"/>
          <w:b/>
          <w:bCs/>
        </w:rPr>
        <w:t xml:space="preserve">toimintamalli </w:t>
      </w:r>
      <w:r w:rsidRPr="6F91F3B2">
        <w:rPr>
          <w:rFonts w:ascii="Calibri" w:eastAsia="Calibri" w:hAnsi="Calibri" w:cs="Calibri"/>
        </w:rPr>
        <w:t xml:space="preserve">toteuttavat ikäohjelman kuudesta vaikuttavuustavoitteesta (STM 2020:31, 28) suoraan kolmea ja yhtä osittain kehittyen vastaamaan tavoitteita myöhemmin. </w:t>
      </w:r>
    </w:p>
    <w:p w14:paraId="24FB82EA" w14:textId="77777777" w:rsidR="00100B53" w:rsidRDefault="479BE24A" w:rsidP="6F91F3B2">
      <w:pPr>
        <w:spacing w:line="257" w:lineRule="auto"/>
        <w:rPr>
          <w:rFonts w:ascii="Calibri" w:eastAsia="Calibri" w:hAnsi="Calibri" w:cs="Calibri"/>
        </w:rPr>
      </w:pPr>
      <w:r w:rsidRPr="6F91F3B2">
        <w:rPr>
          <w:rFonts w:ascii="Calibri" w:eastAsia="Calibri" w:hAnsi="Calibri" w:cs="Calibri"/>
        </w:rPr>
        <w:t xml:space="preserve">Tavoitteissa suoraan toteutuvia ovat </w:t>
      </w:r>
    </w:p>
    <w:p w14:paraId="4E3D5095" w14:textId="77777777" w:rsidR="00100B53" w:rsidRDefault="479BE24A" w:rsidP="6F91F3B2">
      <w:pPr>
        <w:spacing w:line="257" w:lineRule="auto"/>
        <w:rPr>
          <w:rFonts w:ascii="Calibri" w:eastAsia="Calibri" w:hAnsi="Calibri" w:cs="Calibri"/>
        </w:rPr>
      </w:pPr>
      <w:r w:rsidRPr="6F91F3B2">
        <w:rPr>
          <w:rFonts w:ascii="Calibri" w:eastAsia="Calibri" w:hAnsi="Calibri" w:cs="Calibri"/>
        </w:rPr>
        <w:t xml:space="preserve">1) </w:t>
      </w:r>
      <w:r w:rsidRPr="6F91F3B2">
        <w:rPr>
          <w:rFonts w:ascii="Calibri" w:eastAsia="Calibri" w:hAnsi="Calibri" w:cs="Calibri"/>
          <w:b/>
          <w:bCs/>
        </w:rPr>
        <w:t>ikääntyvien parantunut työkyky ja työurien pidentyminen</w:t>
      </w:r>
      <w:r w:rsidRPr="6F91F3B2">
        <w:rPr>
          <w:rFonts w:ascii="Calibri" w:eastAsia="Calibri" w:hAnsi="Calibri" w:cs="Calibri"/>
        </w:rPr>
        <w:t xml:space="preserve">, </w:t>
      </w:r>
    </w:p>
    <w:p w14:paraId="1211C250" w14:textId="77777777" w:rsidR="00100B53" w:rsidRDefault="479BE24A" w:rsidP="6F91F3B2">
      <w:pPr>
        <w:spacing w:line="257" w:lineRule="auto"/>
        <w:rPr>
          <w:rFonts w:ascii="Calibri" w:eastAsia="Calibri" w:hAnsi="Calibri" w:cs="Calibri"/>
        </w:rPr>
      </w:pPr>
      <w:r w:rsidRPr="6F91F3B2">
        <w:rPr>
          <w:rFonts w:ascii="Calibri" w:eastAsia="Calibri" w:hAnsi="Calibri" w:cs="Calibri"/>
        </w:rPr>
        <w:t xml:space="preserve">2) </w:t>
      </w:r>
      <w:r w:rsidRPr="6F91F3B2">
        <w:rPr>
          <w:rFonts w:ascii="Calibri" w:eastAsia="Calibri" w:hAnsi="Calibri" w:cs="Calibri"/>
          <w:b/>
          <w:bCs/>
        </w:rPr>
        <w:t>iäkkäiden toimintakyky</w:t>
      </w:r>
      <w:r w:rsidRPr="6F91F3B2">
        <w:rPr>
          <w:rFonts w:ascii="Calibri" w:eastAsia="Calibri" w:hAnsi="Calibri" w:cs="Calibri"/>
        </w:rPr>
        <w:t xml:space="preserve"> sekä </w:t>
      </w:r>
    </w:p>
    <w:p w14:paraId="17EB8E76" w14:textId="77777777" w:rsidR="00634BCB" w:rsidRDefault="479BE24A" w:rsidP="6F91F3B2">
      <w:pPr>
        <w:spacing w:line="257" w:lineRule="auto"/>
        <w:rPr>
          <w:rFonts w:ascii="Calibri" w:eastAsia="Calibri" w:hAnsi="Calibri" w:cs="Calibri"/>
          <w:b/>
          <w:bCs/>
        </w:rPr>
      </w:pPr>
      <w:r w:rsidRPr="6F91F3B2">
        <w:rPr>
          <w:rFonts w:ascii="Calibri" w:eastAsia="Calibri" w:hAnsi="Calibri" w:cs="Calibri"/>
        </w:rPr>
        <w:t xml:space="preserve">3) </w:t>
      </w:r>
      <w:r w:rsidRPr="6F91F3B2">
        <w:rPr>
          <w:rFonts w:ascii="Calibri" w:eastAsia="Calibri" w:hAnsi="Calibri" w:cs="Calibri"/>
          <w:b/>
          <w:bCs/>
        </w:rPr>
        <w:t xml:space="preserve">palvelujen sosiaalinen ja taloudellinen kestävällä tavalla toteuttaminen. </w:t>
      </w:r>
    </w:p>
    <w:p w14:paraId="531D4453" w14:textId="22834597" w:rsidR="00FA7062" w:rsidRDefault="001778E8" w:rsidP="6F91F3B2">
      <w:pPr>
        <w:spacing w:line="257" w:lineRule="auto"/>
        <w:rPr>
          <w:rFonts w:ascii="Calibri" w:eastAsia="Calibri" w:hAnsi="Calibri" w:cs="Calibri"/>
        </w:rPr>
      </w:pPr>
      <w:r>
        <w:rPr>
          <w:rFonts w:ascii="Calibri" w:eastAsia="Calibri" w:hAnsi="Calibri" w:cs="Calibri"/>
        </w:rPr>
        <w:t>Palvelutoiminta</w:t>
      </w:r>
      <w:r w:rsidR="00954E26">
        <w:rPr>
          <w:rFonts w:ascii="Calibri" w:eastAsia="Calibri" w:hAnsi="Calibri" w:cs="Calibri"/>
        </w:rPr>
        <w:t>a edistetään</w:t>
      </w:r>
      <w:r w:rsidR="479BE24A" w:rsidRPr="6F91F3B2">
        <w:rPr>
          <w:rFonts w:ascii="Calibri" w:eastAsia="Calibri" w:hAnsi="Calibri" w:cs="Calibri"/>
        </w:rPr>
        <w:t xml:space="preserve"> yhteistoimint</w:t>
      </w:r>
      <w:r w:rsidR="00FA7062">
        <w:rPr>
          <w:rFonts w:ascii="Calibri" w:eastAsia="Calibri" w:hAnsi="Calibri" w:cs="Calibri"/>
        </w:rPr>
        <w:t>ana</w:t>
      </w:r>
      <w:r w:rsidR="479BE24A" w:rsidRPr="6F91F3B2">
        <w:rPr>
          <w:rFonts w:ascii="Calibri" w:eastAsia="Calibri" w:hAnsi="Calibri" w:cs="Calibri"/>
        </w:rPr>
        <w:t xml:space="preserve"> ja ohjausta</w:t>
      </w:r>
      <w:r w:rsidR="00954E26">
        <w:rPr>
          <w:rFonts w:ascii="Calibri" w:eastAsia="Calibri" w:hAnsi="Calibri" w:cs="Calibri"/>
        </w:rPr>
        <w:t xml:space="preserve"> kehittämällä</w:t>
      </w:r>
      <w:r w:rsidR="00096402">
        <w:rPr>
          <w:rFonts w:ascii="Calibri" w:eastAsia="Calibri" w:hAnsi="Calibri" w:cs="Calibri"/>
        </w:rPr>
        <w:t>. Kestävän toiminnan periaatteen mukaan palvelussa ennakoidaan</w:t>
      </w:r>
      <w:r w:rsidR="005D3088">
        <w:rPr>
          <w:rFonts w:ascii="Calibri" w:eastAsia="Calibri" w:hAnsi="Calibri" w:cs="Calibri"/>
        </w:rPr>
        <w:t xml:space="preserve"> mahdollisia</w:t>
      </w:r>
      <w:r w:rsidR="00096402">
        <w:rPr>
          <w:rFonts w:ascii="Calibri" w:eastAsia="Calibri" w:hAnsi="Calibri" w:cs="Calibri"/>
        </w:rPr>
        <w:t xml:space="preserve"> </w:t>
      </w:r>
      <w:r w:rsidR="0036350D">
        <w:rPr>
          <w:rFonts w:ascii="Calibri" w:eastAsia="Calibri" w:hAnsi="Calibri" w:cs="Calibri"/>
        </w:rPr>
        <w:t>ikäihmisten muutostilantei</w:t>
      </w:r>
      <w:r w:rsidR="00A05FDA">
        <w:rPr>
          <w:rFonts w:ascii="Calibri" w:eastAsia="Calibri" w:hAnsi="Calibri" w:cs="Calibri"/>
        </w:rPr>
        <w:t>ta</w:t>
      </w:r>
      <w:r w:rsidR="0036350D">
        <w:rPr>
          <w:rFonts w:ascii="Calibri" w:eastAsia="Calibri" w:hAnsi="Calibri" w:cs="Calibri"/>
        </w:rPr>
        <w:t xml:space="preserve">, joissa toimijuus ja osallisuus ovat </w:t>
      </w:r>
      <w:r w:rsidR="00D056A0">
        <w:rPr>
          <w:rFonts w:ascii="Calibri" w:eastAsia="Calibri" w:hAnsi="Calibri" w:cs="Calibri"/>
        </w:rPr>
        <w:t xml:space="preserve">vaarassa huonontua. </w:t>
      </w:r>
      <w:r w:rsidR="00E348BD">
        <w:rPr>
          <w:rFonts w:ascii="Calibri" w:eastAsia="Calibri" w:hAnsi="Calibri" w:cs="Calibri"/>
        </w:rPr>
        <w:t xml:space="preserve">Palvelunohjaus </w:t>
      </w:r>
      <w:r w:rsidR="00E2282F">
        <w:rPr>
          <w:rFonts w:ascii="Calibri" w:eastAsia="Calibri" w:hAnsi="Calibri" w:cs="Calibri"/>
        </w:rPr>
        <w:t>ja</w:t>
      </w:r>
      <w:r w:rsidR="00E348BD">
        <w:rPr>
          <w:rFonts w:ascii="Calibri" w:eastAsia="Calibri" w:hAnsi="Calibri" w:cs="Calibri"/>
        </w:rPr>
        <w:t xml:space="preserve"> etsivä työ</w:t>
      </w:r>
      <w:r w:rsidR="00E2282F">
        <w:rPr>
          <w:rFonts w:ascii="Calibri" w:eastAsia="Calibri" w:hAnsi="Calibri" w:cs="Calibri"/>
        </w:rPr>
        <w:t xml:space="preserve"> on</w:t>
      </w:r>
      <w:r w:rsidR="00E348BD">
        <w:rPr>
          <w:rFonts w:ascii="Calibri" w:eastAsia="Calibri" w:hAnsi="Calibri" w:cs="Calibri"/>
        </w:rPr>
        <w:t xml:space="preserve"> kohdennu</w:t>
      </w:r>
      <w:r w:rsidR="00E2282F">
        <w:rPr>
          <w:rFonts w:ascii="Calibri" w:eastAsia="Calibri" w:hAnsi="Calibri" w:cs="Calibri"/>
        </w:rPr>
        <w:t>sta</w:t>
      </w:r>
      <w:r w:rsidR="00E348BD">
        <w:rPr>
          <w:rFonts w:ascii="Calibri" w:eastAsia="Calibri" w:hAnsi="Calibri" w:cs="Calibri"/>
        </w:rPr>
        <w:t xml:space="preserve">, </w:t>
      </w:r>
      <w:r w:rsidR="00E348BD" w:rsidRPr="00E2282F">
        <w:rPr>
          <w:rFonts w:ascii="Calibri" w:eastAsia="Calibri" w:hAnsi="Calibri" w:cs="Calibri"/>
          <w:b/>
          <w:bCs/>
        </w:rPr>
        <w:t>positiivi</w:t>
      </w:r>
      <w:r w:rsidR="00E2282F" w:rsidRPr="00E2282F">
        <w:rPr>
          <w:rFonts w:ascii="Calibri" w:eastAsia="Calibri" w:hAnsi="Calibri" w:cs="Calibri"/>
          <w:b/>
          <w:bCs/>
        </w:rPr>
        <w:t>nen</w:t>
      </w:r>
      <w:r w:rsidR="00E348BD" w:rsidRPr="00E2282F">
        <w:rPr>
          <w:rFonts w:ascii="Calibri" w:eastAsia="Calibri" w:hAnsi="Calibri" w:cs="Calibri"/>
          <w:b/>
          <w:bCs/>
        </w:rPr>
        <w:t xml:space="preserve"> diskriminaatio</w:t>
      </w:r>
      <w:r w:rsidR="00CC03AD" w:rsidRPr="00E2282F">
        <w:rPr>
          <w:rFonts w:ascii="Calibri" w:eastAsia="Calibri" w:hAnsi="Calibri" w:cs="Calibri"/>
          <w:b/>
          <w:bCs/>
        </w:rPr>
        <w:t xml:space="preserve">, jossa ohjaus välttää tarpeetonta </w:t>
      </w:r>
      <w:r w:rsidR="00E2282F" w:rsidRPr="00E2282F">
        <w:rPr>
          <w:rFonts w:ascii="Calibri" w:eastAsia="Calibri" w:hAnsi="Calibri" w:cs="Calibri"/>
          <w:b/>
          <w:bCs/>
        </w:rPr>
        <w:t xml:space="preserve">palvelukysyntää </w:t>
      </w:r>
      <w:r w:rsidR="00CC03AD" w:rsidRPr="00E2282F">
        <w:rPr>
          <w:rFonts w:ascii="Calibri" w:eastAsia="Calibri" w:hAnsi="Calibri" w:cs="Calibri"/>
          <w:b/>
          <w:bCs/>
        </w:rPr>
        <w:t xml:space="preserve">ja ennakoi </w:t>
      </w:r>
      <w:r w:rsidR="00610692" w:rsidRPr="00E2282F">
        <w:rPr>
          <w:rFonts w:ascii="Calibri" w:eastAsia="Calibri" w:hAnsi="Calibri" w:cs="Calibri"/>
          <w:b/>
          <w:bCs/>
        </w:rPr>
        <w:t>mahdollisia muutoksia huonompaan koettuun hyvinvointiin</w:t>
      </w:r>
      <w:r w:rsidR="00610692">
        <w:rPr>
          <w:rFonts w:ascii="Calibri" w:eastAsia="Calibri" w:hAnsi="Calibri" w:cs="Calibri"/>
        </w:rPr>
        <w:t xml:space="preserve"> (vrt. </w:t>
      </w:r>
      <w:hyperlink r:id="rId20" w:history="1">
        <w:r w:rsidR="00610692" w:rsidRPr="00521BDF">
          <w:rPr>
            <w:rStyle w:val="Hyperlinkki"/>
            <w:rFonts w:ascii="Calibri" w:eastAsia="Calibri" w:hAnsi="Calibri" w:cs="Calibri"/>
          </w:rPr>
          <w:t>ArtWell-tutkimushanke</w:t>
        </w:r>
      </w:hyperlink>
      <w:r w:rsidR="00610692">
        <w:rPr>
          <w:rFonts w:ascii="Calibri" w:eastAsia="Calibri" w:hAnsi="Calibri" w:cs="Calibri"/>
        </w:rPr>
        <w:t>)</w:t>
      </w:r>
      <w:r w:rsidR="0008350E">
        <w:rPr>
          <w:rFonts w:ascii="Calibri" w:eastAsia="Calibri" w:hAnsi="Calibri" w:cs="Calibri"/>
        </w:rPr>
        <w:t xml:space="preserve">. </w:t>
      </w:r>
      <w:r w:rsidR="00EF5FF8">
        <w:rPr>
          <w:rFonts w:ascii="Calibri" w:eastAsia="Calibri" w:hAnsi="Calibri" w:cs="Calibri"/>
        </w:rPr>
        <w:t xml:space="preserve">Tavoitteena ovat </w:t>
      </w:r>
      <w:r w:rsidR="00222C5B">
        <w:rPr>
          <w:rFonts w:ascii="Calibri" w:eastAsia="Calibri" w:hAnsi="Calibri" w:cs="Calibri"/>
        </w:rPr>
        <w:t xml:space="preserve">hyvinvoinnin ylläpitäminen, </w:t>
      </w:r>
      <w:r w:rsidR="0008350E">
        <w:rPr>
          <w:rFonts w:ascii="Calibri" w:eastAsia="Calibri" w:hAnsi="Calibri" w:cs="Calibri"/>
        </w:rPr>
        <w:t>parantanut työkyky, jaksami</w:t>
      </w:r>
      <w:r w:rsidR="00222C5B">
        <w:rPr>
          <w:rFonts w:ascii="Calibri" w:eastAsia="Calibri" w:hAnsi="Calibri" w:cs="Calibri"/>
        </w:rPr>
        <w:t>nen</w:t>
      </w:r>
      <w:r w:rsidR="002D195F">
        <w:rPr>
          <w:rFonts w:ascii="Calibri" w:eastAsia="Calibri" w:hAnsi="Calibri" w:cs="Calibri"/>
        </w:rPr>
        <w:t xml:space="preserve"> ja toimijuu</w:t>
      </w:r>
      <w:r w:rsidR="00222C5B">
        <w:rPr>
          <w:rFonts w:ascii="Calibri" w:eastAsia="Calibri" w:hAnsi="Calibri" w:cs="Calibri"/>
        </w:rPr>
        <w:t xml:space="preserve">s. </w:t>
      </w:r>
      <w:r w:rsidR="002D195F">
        <w:rPr>
          <w:rFonts w:ascii="Calibri" w:eastAsia="Calibri" w:hAnsi="Calibri" w:cs="Calibri"/>
        </w:rPr>
        <w:t xml:space="preserve"> </w:t>
      </w:r>
    </w:p>
    <w:p w14:paraId="6C2ABE8E" w14:textId="18AECF89" w:rsidR="479BE24A" w:rsidRDefault="479BE24A" w:rsidP="6F91F3B2">
      <w:pPr>
        <w:spacing w:line="257" w:lineRule="auto"/>
        <w:rPr>
          <w:rFonts w:ascii="Calibri" w:eastAsia="Calibri" w:hAnsi="Calibri" w:cs="Calibri"/>
        </w:rPr>
      </w:pPr>
      <w:r w:rsidRPr="6F91F3B2">
        <w:rPr>
          <w:rFonts w:ascii="Calibri" w:eastAsia="Calibri" w:hAnsi="Calibri" w:cs="Calibri"/>
        </w:rPr>
        <w:lastRenderedPageBreak/>
        <w:t xml:space="preserve"> 4) </w:t>
      </w:r>
      <w:r w:rsidRPr="002D195F">
        <w:rPr>
          <w:rFonts w:ascii="Calibri" w:eastAsia="Calibri" w:hAnsi="Calibri" w:cs="Calibri"/>
          <w:b/>
          <w:bCs/>
        </w:rPr>
        <w:t xml:space="preserve">kehittyvänä </w:t>
      </w:r>
      <w:r w:rsidR="00FA0734">
        <w:rPr>
          <w:rFonts w:ascii="Calibri" w:eastAsia="Calibri" w:hAnsi="Calibri" w:cs="Calibri"/>
          <w:b/>
          <w:bCs/>
        </w:rPr>
        <w:t xml:space="preserve">toissijaisena </w:t>
      </w:r>
      <w:r w:rsidRPr="002D195F">
        <w:rPr>
          <w:rFonts w:ascii="Calibri" w:eastAsia="Calibri" w:hAnsi="Calibri" w:cs="Calibri"/>
          <w:b/>
          <w:bCs/>
        </w:rPr>
        <w:t>osana</w:t>
      </w:r>
      <w:r w:rsidRPr="6F91F3B2">
        <w:rPr>
          <w:rFonts w:ascii="Calibri" w:eastAsia="Calibri" w:hAnsi="Calibri" w:cs="Calibri"/>
        </w:rPr>
        <w:t xml:space="preserve"> ovat digitalisaation mahdollisuudet ja kehittäminen ikääntyvien ja iäkkäiden palveluihin soveltuviksi</w:t>
      </w:r>
      <w:r w:rsidR="00273F86">
        <w:rPr>
          <w:rFonts w:ascii="Calibri" w:eastAsia="Calibri" w:hAnsi="Calibri" w:cs="Calibri"/>
        </w:rPr>
        <w:t>.</w:t>
      </w:r>
    </w:p>
    <w:p w14:paraId="7027BA58" w14:textId="35738BFA" w:rsidR="008B155B" w:rsidRDefault="004B6A01" w:rsidP="6F91F3B2">
      <w:pPr>
        <w:spacing w:line="257" w:lineRule="auto"/>
        <w:rPr>
          <w:rFonts w:ascii="Calibri" w:eastAsia="Calibri" w:hAnsi="Calibri" w:cs="Calibri"/>
        </w:rPr>
      </w:pPr>
      <w:r>
        <w:rPr>
          <w:rFonts w:ascii="Calibri" w:eastAsia="Calibri" w:hAnsi="Calibri" w:cs="Calibri"/>
        </w:rPr>
        <w:t>Välillisesti IKO-hankke</w:t>
      </w:r>
      <w:r w:rsidR="00AA5E4E">
        <w:rPr>
          <w:rFonts w:ascii="Calibri" w:eastAsia="Calibri" w:hAnsi="Calibri" w:cs="Calibri"/>
        </w:rPr>
        <w:t>ista</w:t>
      </w:r>
      <w:r>
        <w:rPr>
          <w:rFonts w:ascii="Calibri" w:eastAsia="Calibri" w:hAnsi="Calibri" w:cs="Calibri"/>
        </w:rPr>
        <w:t xml:space="preserve"> </w:t>
      </w:r>
      <w:r w:rsidR="00F67B4E">
        <w:rPr>
          <w:rFonts w:ascii="Calibri" w:eastAsia="Calibri" w:hAnsi="Calibri" w:cs="Calibri"/>
        </w:rPr>
        <w:t xml:space="preserve">nousevan </w:t>
      </w:r>
      <w:r w:rsidR="00AA5E4E">
        <w:rPr>
          <w:rFonts w:ascii="Calibri" w:eastAsia="Calibri" w:hAnsi="Calibri" w:cs="Calibri"/>
        </w:rPr>
        <w:t>tiedon</w:t>
      </w:r>
      <w:r w:rsidR="00F67B4E">
        <w:rPr>
          <w:rFonts w:ascii="Calibri" w:eastAsia="Calibri" w:hAnsi="Calibri" w:cs="Calibri"/>
        </w:rPr>
        <w:t xml:space="preserve"> ja taidekentän tuntemuksen </w:t>
      </w:r>
      <w:r>
        <w:rPr>
          <w:rFonts w:ascii="Calibri" w:eastAsia="Calibri" w:hAnsi="Calibri" w:cs="Calibri"/>
        </w:rPr>
        <w:t xml:space="preserve">kautta Taiteen edistämiskeskus osallistuu </w:t>
      </w:r>
      <w:r w:rsidR="00F67B4E">
        <w:rPr>
          <w:rFonts w:ascii="Calibri" w:eastAsia="Calibri" w:hAnsi="Calibri" w:cs="Calibri"/>
        </w:rPr>
        <w:t>asiantuntijana</w:t>
      </w:r>
      <w:r w:rsidR="00AA5E4E">
        <w:rPr>
          <w:rFonts w:ascii="Calibri" w:eastAsia="Calibri" w:hAnsi="Calibri" w:cs="Calibri"/>
        </w:rPr>
        <w:t xml:space="preserve"> HYTE-</w:t>
      </w:r>
      <w:r w:rsidR="00635FD4">
        <w:rPr>
          <w:rFonts w:ascii="Calibri" w:eastAsia="Calibri" w:hAnsi="Calibri" w:cs="Calibri"/>
        </w:rPr>
        <w:t xml:space="preserve">toiminnan kokonaisarkkitehtuurin kehittämistyöhön, mm. </w:t>
      </w:r>
      <w:r w:rsidR="00846605">
        <w:rPr>
          <w:rFonts w:ascii="Calibri" w:eastAsia="Calibri" w:hAnsi="Calibri" w:cs="Calibri"/>
        </w:rPr>
        <w:t xml:space="preserve">palvelujen järjestämisen digitalisaatiohankkeen </w:t>
      </w:r>
      <w:r w:rsidR="004E42ED">
        <w:rPr>
          <w:rFonts w:ascii="Calibri" w:eastAsia="Calibri" w:hAnsi="Calibri" w:cs="Calibri"/>
        </w:rPr>
        <w:t xml:space="preserve">kohdalla. </w:t>
      </w:r>
    </w:p>
    <w:p w14:paraId="520D8C0D" w14:textId="7EC24EE2" w:rsidR="479BE24A" w:rsidRDefault="479BE24A" w:rsidP="6F91F3B2">
      <w:pPr>
        <w:spacing w:line="257" w:lineRule="auto"/>
      </w:pPr>
      <w:r w:rsidRPr="6F91F3B2">
        <w:rPr>
          <w:rFonts w:ascii="Calibri" w:eastAsia="Calibri" w:hAnsi="Calibri" w:cs="Calibri"/>
        </w:rPr>
        <w:t xml:space="preserve">Vaikuttavuuden kautta katsoen </w:t>
      </w:r>
      <w:r w:rsidR="00E4438D">
        <w:rPr>
          <w:rFonts w:ascii="Calibri" w:eastAsia="Calibri" w:hAnsi="Calibri" w:cs="Calibri"/>
        </w:rPr>
        <w:t>Ikäohjelman kohdalla</w:t>
      </w:r>
      <w:r w:rsidR="00B17762">
        <w:rPr>
          <w:rFonts w:ascii="Calibri" w:eastAsia="Calibri" w:hAnsi="Calibri" w:cs="Calibri"/>
        </w:rPr>
        <w:t xml:space="preserve"> </w:t>
      </w:r>
      <w:r w:rsidRPr="6F91F3B2">
        <w:rPr>
          <w:rFonts w:ascii="Calibri" w:eastAsia="Calibri" w:hAnsi="Calibri" w:cs="Calibri"/>
        </w:rPr>
        <w:t xml:space="preserve">kulttuurilähetetoiminta ja </w:t>
      </w:r>
      <w:r w:rsidR="004E42ED">
        <w:rPr>
          <w:rFonts w:ascii="Calibri" w:eastAsia="Calibri" w:hAnsi="Calibri" w:cs="Calibri"/>
        </w:rPr>
        <w:t>EKV-toimintamalli o</w:t>
      </w:r>
      <w:r w:rsidRPr="6F91F3B2">
        <w:rPr>
          <w:rFonts w:ascii="Calibri" w:eastAsia="Calibri" w:hAnsi="Calibri" w:cs="Calibri"/>
        </w:rPr>
        <w:t>vat</w:t>
      </w:r>
      <w:r w:rsidR="00EC7208">
        <w:rPr>
          <w:rFonts w:ascii="Calibri" w:eastAsia="Calibri" w:hAnsi="Calibri" w:cs="Calibri"/>
        </w:rPr>
        <w:t>:</w:t>
      </w:r>
    </w:p>
    <w:p w14:paraId="1DEB95E0" w14:textId="6CBABE9A" w:rsidR="479BE24A" w:rsidRDefault="479BE24A" w:rsidP="6F91F3B2">
      <w:pPr>
        <w:pStyle w:val="Luettelokappale"/>
        <w:numPr>
          <w:ilvl w:val="0"/>
          <w:numId w:val="1"/>
        </w:numPr>
        <w:rPr>
          <w:rFonts w:ascii="Calibri" w:eastAsia="Calibri" w:hAnsi="Calibri" w:cs="Calibri"/>
          <w:noProof w:val="0"/>
          <w:sz w:val="22"/>
          <w:szCs w:val="22"/>
        </w:rPr>
      </w:pPr>
      <w:r w:rsidRPr="6F91F3B2">
        <w:rPr>
          <w:rFonts w:ascii="Calibri" w:eastAsia="Calibri" w:hAnsi="Calibri" w:cs="Calibri"/>
          <w:noProof w:val="0"/>
          <w:sz w:val="22"/>
          <w:szCs w:val="22"/>
        </w:rPr>
        <w:t xml:space="preserve">Toteutettavissa </w:t>
      </w:r>
      <w:r w:rsidR="0081275C" w:rsidRPr="0081275C">
        <w:rPr>
          <w:rFonts w:ascii="Calibri" w:eastAsia="Calibri" w:hAnsi="Calibri" w:cs="Calibri"/>
          <w:b/>
          <w:bCs/>
          <w:noProof w:val="0"/>
          <w:sz w:val="22"/>
          <w:szCs w:val="22"/>
        </w:rPr>
        <w:t xml:space="preserve">laajemmin </w:t>
      </w:r>
      <w:r w:rsidRPr="0081275C">
        <w:rPr>
          <w:rFonts w:ascii="Calibri" w:eastAsia="Calibri" w:hAnsi="Calibri" w:cs="Calibri"/>
          <w:b/>
          <w:bCs/>
          <w:noProof w:val="0"/>
          <w:sz w:val="22"/>
          <w:szCs w:val="22"/>
        </w:rPr>
        <w:t>skaalautuvasti</w:t>
      </w:r>
      <w:r w:rsidRPr="6F91F3B2">
        <w:rPr>
          <w:rFonts w:ascii="Calibri" w:eastAsia="Calibri" w:hAnsi="Calibri" w:cs="Calibri"/>
          <w:noProof w:val="0"/>
          <w:sz w:val="22"/>
          <w:szCs w:val="22"/>
        </w:rPr>
        <w:t>, valtakunnallisesti</w:t>
      </w:r>
      <w:r w:rsidR="002F5EAA">
        <w:rPr>
          <w:rFonts w:ascii="Calibri" w:eastAsia="Calibri" w:hAnsi="Calibri" w:cs="Calibri"/>
          <w:noProof w:val="0"/>
          <w:sz w:val="22"/>
          <w:szCs w:val="22"/>
        </w:rPr>
        <w:t xml:space="preserve"> ja alueellisesti soveltaen. </w:t>
      </w:r>
    </w:p>
    <w:p w14:paraId="55ADD824" w14:textId="2BE27749" w:rsidR="00B20AB7" w:rsidRDefault="002F5EAA" w:rsidP="6F91F3B2">
      <w:pPr>
        <w:pStyle w:val="Luettelokappale"/>
        <w:numPr>
          <w:ilvl w:val="0"/>
          <w:numId w:val="1"/>
        </w:numPr>
        <w:rPr>
          <w:rFonts w:ascii="Calibri" w:eastAsia="Calibri" w:hAnsi="Calibri" w:cs="Calibri"/>
          <w:noProof w:val="0"/>
          <w:sz w:val="22"/>
          <w:szCs w:val="22"/>
        </w:rPr>
      </w:pPr>
      <w:r w:rsidRPr="00EC7208">
        <w:rPr>
          <w:rFonts w:ascii="Calibri" w:eastAsia="Calibri" w:hAnsi="Calibri" w:cs="Calibri"/>
          <w:b/>
          <w:bCs/>
          <w:noProof w:val="0"/>
          <w:sz w:val="22"/>
          <w:szCs w:val="22"/>
        </w:rPr>
        <w:t>Tietopohja koeteltuna ja jatkotutkimuksin vahvistuu toiminnan asteittain vakiintuessa</w:t>
      </w:r>
      <w:r w:rsidRPr="6F91F3B2">
        <w:rPr>
          <w:rFonts w:ascii="Calibri" w:eastAsia="Calibri" w:hAnsi="Calibri" w:cs="Calibri"/>
          <w:noProof w:val="0"/>
          <w:sz w:val="22"/>
          <w:szCs w:val="22"/>
        </w:rPr>
        <w:t xml:space="preserve">. </w:t>
      </w:r>
      <w:r w:rsidR="479BE24A" w:rsidRPr="6F91F3B2">
        <w:rPr>
          <w:rFonts w:ascii="Calibri" w:eastAsia="Calibri" w:hAnsi="Calibri" w:cs="Calibri"/>
          <w:noProof w:val="0"/>
          <w:sz w:val="22"/>
          <w:szCs w:val="22"/>
        </w:rPr>
        <w:t>Kulttuurin vaikutuksia ikäihmisten hyvinvointiin ja terveyteen on tutkittu (WHO 2019</w:t>
      </w:r>
      <w:r w:rsidR="00351484">
        <w:rPr>
          <w:rFonts w:ascii="Calibri" w:eastAsia="Calibri" w:hAnsi="Calibri" w:cs="Calibri"/>
          <w:noProof w:val="0"/>
          <w:sz w:val="22"/>
          <w:szCs w:val="22"/>
        </w:rPr>
        <w:t>; ArtsEqual, ArtWell</w:t>
      </w:r>
      <w:r w:rsidR="479BE24A" w:rsidRPr="6F91F3B2">
        <w:rPr>
          <w:rFonts w:ascii="Calibri" w:eastAsia="Calibri" w:hAnsi="Calibri" w:cs="Calibri"/>
          <w:noProof w:val="0"/>
          <w:sz w:val="22"/>
          <w:szCs w:val="22"/>
        </w:rPr>
        <w:t>)</w:t>
      </w:r>
      <w:r w:rsidR="008C30AB">
        <w:rPr>
          <w:rFonts w:ascii="Calibri" w:eastAsia="Calibri" w:hAnsi="Calibri" w:cs="Calibri"/>
          <w:noProof w:val="0"/>
          <w:sz w:val="22"/>
          <w:szCs w:val="22"/>
        </w:rPr>
        <w:t>, IKO-hankkeet</w:t>
      </w:r>
      <w:r w:rsidR="00A14EAA">
        <w:rPr>
          <w:rFonts w:ascii="Calibri" w:eastAsia="Calibri" w:hAnsi="Calibri" w:cs="Calibri"/>
          <w:noProof w:val="0"/>
          <w:sz w:val="22"/>
          <w:szCs w:val="22"/>
        </w:rPr>
        <w:t xml:space="preserve"> sellaisenaan vastaavat WHO</w:t>
      </w:r>
      <w:r w:rsidR="00F15139">
        <w:rPr>
          <w:rFonts w:ascii="Calibri" w:eastAsia="Calibri" w:hAnsi="Calibri" w:cs="Calibri"/>
          <w:noProof w:val="0"/>
          <w:sz w:val="22"/>
          <w:szCs w:val="22"/>
        </w:rPr>
        <w:t>-</w:t>
      </w:r>
      <w:r w:rsidR="00A14EAA">
        <w:rPr>
          <w:rFonts w:ascii="Calibri" w:eastAsia="Calibri" w:hAnsi="Calibri" w:cs="Calibri"/>
          <w:noProof w:val="0"/>
          <w:sz w:val="22"/>
          <w:szCs w:val="22"/>
        </w:rPr>
        <w:t xml:space="preserve">toimenpidesuosituksiin. </w:t>
      </w:r>
    </w:p>
    <w:p w14:paraId="4DCEDB92" w14:textId="24E36C32" w:rsidR="479BE24A" w:rsidRDefault="479BE24A" w:rsidP="6F91F3B2">
      <w:pPr>
        <w:pStyle w:val="Luettelokappale"/>
        <w:numPr>
          <w:ilvl w:val="0"/>
          <w:numId w:val="1"/>
        </w:numPr>
        <w:rPr>
          <w:rFonts w:ascii="Calibri" w:eastAsia="Calibri" w:hAnsi="Calibri" w:cs="Calibri"/>
          <w:noProof w:val="0"/>
          <w:sz w:val="22"/>
          <w:szCs w:val="22"/>
        </w:rPr>
      </w:pPr>
      <w:r w:rsidRPr="6F91F3B2">
        <w:rPr>
          <w:rFonts w:ascii="Calibri" w:eastAsia="Calibri" w:hAnsi="Calibri" w:cs="Calibri"/>
          <w:noProof w:val="0"/>
          <w:sz w:val="22"/>
          <w:szCs w:val="22"/>
        </w:rPr>
        <w:t>T</w:t>
      </w:r>
      <w:r w:rsidR="00B20AB7">
        <w:rPr>
          <w:rFonts w:ascii="Calibri" w:eastAsia="Calibri" w:hAnsi="Calibri" w:cs="Calibri"/>
          <w:noProof w:val="0"/>
          <w:sz w:val="22"/>
          <w:szCs w:val="22"/>
        </w:rPr>
        <w:t>aiteellisten t</w:t>
      </w:r>
      <w:r w:rsidRPr="6F91F3B2">
        <w:rPr>
          <w:rFonts w:ascii="Calibri" w:eastAsia="Calibri" w:hAnsi="Calibri" w:cs="Calibri"/>
          <w:noProof w:val="0"/>
          <w:sz w:val="22"/>
          <w:szCs w:val="22"/>
        </w:rPr>
        <w:t xml:space="preserve">oimintamallien </w:t>
      </w:r>
      <w:r w:rsidRPr="0081275C">
        <w:rPr>
          <w:rFonts w:ascii="Calibri" w:eastAsia="Calibri" w:hAnsi="Calibri" w:cs="Calibri"/>
          <w:b/>
          <w:bCs/>
          <w:noProof w:val="0"/>
          <w:sz w:val="22"/>
          <w:szCs w:val="22"/>
        </w:rPr>
        <w:t>systemaattinen arviointi kehitt</w:t>
      </w:r>
      <w:r w:rsidR="00395FD6" w:rsidRPr="0081275C">
        <w:rPr>
          <w:rFonts w:ascii="Calibri" w:eastAsia="Calibri" w:hAnsi="Calibri" w:cs="Calibri"/>
          <w:b/>
          <w:bCs/>
          <w:noProof w:val="0"/>
          <w:sz w:val="22"/>
          <w:szCs w:val="22"/>
        </w:rPr>
        <w:t>yy</w:t>
      </w:r>
      <w:r w:rsidRPr="6F91F3B2">
        <w:rPr>
          <w:rFonts w:ascii="Calibri" w:eastAsia="Calibri" w:hAnsi="Calibri" w:cs="Calibri"/>
          <w:noProof w:val="0"/>
          <w:sz w:val="22"/>
          <w:szCs w:val="22"/>
        </w:rPr>
        <w:t xml:space="preserve"> kulttuurihyvinvointitoiminnan alalla (THL:n hyte-toimintamallien arviointi ja Innokylä</w:t>
      </w:r>
      <w:r w:rsidR="00CC04F0">
        <w:rPr>
          <w:rFonts w:ascii="Calibri" w:eastAsia="Calibri" w:hAnsi="Calibri" w:cs="Calibri"/>
          <w:noProof w:val="0"/>
          <w:sz w:val="22"/>
          <w:szCs w:val="22"/>
        </w:rPr>
        <w:t xml:space="preserve"> sekä Pokka-</w:t>
      </w:r>
      <w:r w:rsidR="00351484">
        <w:rPr>
          <w:rFonts w:ascii="Calibri" w:eastAsia="Calibri" w:hAnsi="Calibri" w:cs="Calibri"/>
          <w:noProof w:val="0"/>
          <w:sz w:val="22"/>
          <w:szCs w:val="22"/>
        </w:rPr>
        <w:t>hyvinvoinnin arviointialusta)</w:t>
      </w:r>
      <w:r w:rsidRPr="6F91F3B2">
        <w:rPr>
          <w:rFonts w:ascii="Calibri" w:eastAsia="Calibri" w:hAnsi="Calibri" w:cs="Calibri"/>
          <w:noProof w:val="0"/>
          <w:sz w:val="22"/>
          <w:szCs w:val="22"/>
        </w:rPr>
        <w:t xml:space="preserve">. </w:t>
      </w:r>
    </w:p>
    <w:p w14:paraId="7099094A" w14:textId="3B26E87B" w:rsidR="479BE24A" w:rsidRDefault="479BE24A" w:rsidP="6F91F3B2">
      <w:pPr>
        <w:pStyle w:val="Luettelokappale"/>
        <w:numPr>
          <w:ilvl w:val="0"/>
          <w:numId w:val="1"/>
        </w:numPr>
        <w:rPr>
          <w:rFonts w:ascii="Calibri" w:eastAsia="Calibri" w:hAnsi="Calibri" w:cs="Calibri"/>
          <w:noProof w:val="0"/>
          <w:sz w:val="22"/>
          <w:szCs w:val="22"/>
        </w:rPr>
      </w:pPr>
      <w:r w:rsidRPr="6F91F3B2">
        <w:rPr>
          <w:rFonts w:ascii="Calibri" w:eastAsia="Calibri" w:hAnsi="Calibri" w:cs="Calibri"/>
          <w:noProof w:val="0"/>
          <w:sz w:val="22"/>
          <w:szCs w:val="22"/>
        </w:rPr>
        <w:t>Ratkaisuissa on hyvät mahdollisuude</w:t>
      </w:r>
      <w:r w:rsidR="00F15139">
        <w:rPr>
          <w:rFonts w:ascii="Calibri" w:eastAsia="Calibri" w:hAnsi="Calibri" w:cs="Calibri"/>
          <w:noProof w:val="0"/>
          <w:sz w:val="22"/>
          <w:szCs w:val="22"/>
        </w:rPr>
        <w:t>t</w:t>
      </w:r>
      <w:r w:rsidRPr="6F91F3B2">
        <w:rPr>
          <w:rFonts w:ascii="Calibri" w:eastAsia="Calibri" w:hAnsi="Calibri" w:cs="Calibri"/>
          <w:noProof w:val="0"/>
          <w:sz w:val="22"/>
          <w:szCs w:val="22"/>
        </w:rPr>
        <w:t xml:space="preserve"> edelleen kehittää digitaalisia toimintamalleja ja työvälineitä</w:t>
      </w:r>
      <w:r w:rsidR="00F15139">
        <w:rPr>
          <w:rFonts w:ascii="Calibri" w:eastAsia="Calibri" w:hAnsi="Calibri" w:cs="Calibri"/>
          <w:noProof w:val="0"/>
          <w:sz w:val="22"/>
          <w:szCs w:val="22"/>
        </w:rPr>
        <w:t xml:space="preserve">, joiden </w:t>
      </w:r>
      <w:r w:rsidR="00E81598">
        <w:rPr>
          <w:rFonts w:ascii="Calibri" w:eastAsia="Calibri" w:hAnsi="Calibri" w:cs="Calibri"/>
          <w:noProof w:val="0"/>
          <w:sz w:val="22"/>
          <w:szCs w:val="22"/>
        </w:rPr>
        <w:t xml:space="preserve">lisätään kulttuurihyvinvointipalveluiden saavutettavuutta. </w:t>
      </w:r>
    </w:p>
    <w:p w14:paraId="5099513C" w14:textId="77777777" w:rsidR="001D15FD" w:rsidRPr="001D15FD" w:rsidRDefault="001D15FD" w:rsidP="00CD71C0"/>
    <w:p w14:paraId="52BAC14F" w14:textId="7F528DDA" w:rsidR="00466DC5" w:rsidRPr="00BB103E" w:rsidRDefault="00841CD2" w:rsidP="00BB103E">
      <w:pPr>
        <w:pStyle w:val="Otsikko2"/>
        <w:spacing w:after="240"/>
      </w:pPr>
      <w:bookmarkStart w:id="10" w:name="_Toc103004345"/>
      <w:bookmarkStart w:id="11" w:name="_Toc126054125"/>
      <w:r w:rsidRPr="00BB103E">
        <w:t xml:space="preserve">1.2 </w:t>
      </w:r>
      <w:r w:rsidR="00A80F77" w:rsidRPr="00BB103E">
        <w:t>K</w:t>
      </w:r>
      <w:r w:rsidR="00466DC5" w:rsidRPr="00BB103E">
        <w:t>ohderyhmät</w:t>
      </w:r>
      <w:bookmarkEnd w:id="10"/>
      <w:r w:rsidR="00670FF6">
        <w:t xml:space="preserve"> ja sidosryhmät</w:t>
      </w:r>
      <w:bookmarkEnd w:id="11"/>
    </w:p>
    <w:p w14:paraId="15687F4D" w14:textId="77777777" w:rsidR="00CF0D43" w:rsidRDefault="7D23FB7A" w:rsidP="00E81598">
      <w:r w:rsidRPr="6F91F3B2">
        <w:t xml:space="preserve">Hankkeen käynnistyessä kohderyhmäksi määriteltiin erityisesti </w:t>
      </w:r>
      <w:r w:rsidRPr="00B91A1A">
        <w:rPr>
          <w:b/>
          <w:bCs/>
        </w:rPr>
        <w:t>vähävaraiset omatoimiset ikäihmiset</w:t>
      </w:r>
      <w:r w:rsidRPr="6F91F3B2">
        <w:t xml:space="preserve">, joiden osallisuuskynnystä haluttiin madaltaa </w:t>
      </w:r>
      <w:r w:rsidR="00B91A1A">
        <w:t xml:space="preserve">mm. </w:t>
      </w:r>
      <w:r w:rsidRPr="6F91F3B2">
        <w:t xml:space="preserve">Kaikukortin käyttöön ottamiselle. </w:t>
      </w:r>
      <w:r w:rsidR="76BD6516" w:rsidRPr="6F91F3B2">
        <w:t xml:space="preserve">Toiseksi kohderyhmäksi määriteltiin </w:t>
      </w:r>
      <w:r w:rsidR="76BD6516" w:rsidRPr="00CF0D43">
        <w:rPr>
          <w:b/>
          <w:bCs/>
        </w:rPr>
        <w:t>syrjäytymisvaarassa olevat ikäihmiset</w:t>
      </w:r>
      <w:r w:rsidR="76BD6516" w:rsidRPr="6F91F3B2">
        <w:t xml:space="preserve">, jossa tunnistettiin tarve tuoda taide ihmisen luokse. </w:t>
      </w:r>
    </w:p>
    <w:p w14:paraId="48966160" w14:textId="3BE1BD52" w:rsidR="00FC1BEB" w:rsidRDefault="76BD6516" w:rsidP="00E81598">
      <w:r w:rsidRPr="6F91F3B2">
        <w:t xml:space="preserve">Hankkeen </w:t>
      </w:r>
      <w:r w:rsidR="00CF0D43">
        <w:t>myötä EKV-mall</w:t>
      </w:r>
      <w:r w:rsidR="00D6214C">
        <w:t>in täsmentyessä, kohderyhmää on tarkennettu</w:t>
      </w:r>
      <w:r w:rsidR="00FC1BEB">
        <w:t xml:space="preserve"> palvelutarpeen ja palveluohjauksen kestävän toiminnan näkökulmasta. </w:t>
      </w:r>
      <w:r w:rsidR="00840035">
        <w:t>Kulttuurihyvinvointipalveluiden vaikuttav</w:t>
      </w:r>
      <w:r w:rsidR="00C210BF">
        <w:t>uus on parhaimmilla e</w:t>
      </w:r>
      <w:r w:rsidR="00840035">
        <w:t>nnakoiva</w:t>
      </w:r>
      <w:r w:rsidR="00C210BF">
        <w:t>ssa</w:t>
      </w:r>
      <w:r w:rsidR="00840035">
        <w:t xml:space="preserve"> ja ennaltaehkäisevä</w:t>
      </w:r>
      <w:r w:rsidR="00C210BF">
        <w:t>ssä</w:t>
      </w:r>
      <w:r w:rsidR="00840035">
        <w:t xml:space="preserve"> toiminn</w:t>
      </w:r>
      <w:r w:rsidR="00C210BF">
        <w:t>assa, jolloin etsivän työn</w:t>
      </w:r>
      <w:r w:rsidR="00090175">
        <w:t xml:space="preserve"> periaatteen mukaan kohteena ovat haavoittuvassa asemassa olevat, ikääntymiseen liittyv</w:t>
      </w:r>
      <w:r w:rsidR="007519DB">
        <w:t>ien</w:t>
      </w:r>
      <w:r w:rsidR="00090175">
        <w:t xml:space="preserve"> muutost</w:t>
      </w:r>
      <w:r w:rsidR="007519DB">
        <w:t>en kokijat</w:t>
      </w:r>
      <w:r w:rsidR="00AB08E6">
        <w:t xml:space="preserve"> ja joilla on nähtävissä riski osallisuuden ja toimi</w:t>
      </w:r>
      <w:r w:rsidR="003D2415">
        <w:t>ntakyvyn huononemisen suhteen. Ennaltaehkäis</w:t>
      </w:r>
      <w:r w:rsidR="007F0E9A">
        <w:t xml:space="preserve">yn tavoitteena on </w:t>
      </w:r>
      <w:r w:rsidR="001D5F28">
        <w:t>vähentää hoidontarvetta ja sen syventymistä</w:t>
      </w:r>
      <w:r w:rsidR="00063CF7">
        <w:t xml:space="preserve">. </w:t>
      </w:r>
    </w:p>
    <w:p w14:paraId="5E28D46B" w14:textId="6507DA34" w:rsidR="00063CF7" w:rsidRDefault="00063CF7" w:rsidP="00E81598">
      <w:r>
        <w:t>Kulttuuristen oikeuksien toteuttamisen kannalta</w:t>
      </w:r>
      <w:r w:rsidR="00751747">
        <w:t>,</w:t>
      </w:r>
      <w:r>
        <w:t xml:space="preserve"> taide</w:t>
      </w:r>
      <w:r w:rsidR="00751747">
        <w:t>toiminta</w:t>
      </w:r>
      <w:r>
        <w:t xml:space="preserve"> hoitoyksiköissä</w:t>
      </w:r>
      <w:r w:rsidR="00B4548D">
        <w:t xml:space="preserve"> liittyy </w:t>
      </w:r>
      <w:r w:rsidR="00B725DD">
        <w:t>samalla</w:t>
      </w:r>
      <w:r w:rsidR="00B4548D">
        <w:t xml:space="preserve"> tavoitteeseen</w:t>
      </w:r>
      <w:r w:rsidR="00B725DD">
        <w:t xml:space="preserve">, jossa </w:t>
      </w:r>
      <w:r w:rsidR="002217D1">
        <w:t>huomioidaan</w:t>
      </w:r>
      <w:r w:rsidR="00B4548D">
        <w:t xml:space="preserve"> hoitohenkilökunnan työhyvinvoin</w:t>
      </w:r>
      <w:r w:rsidR="002217D1">
        <w:t>ti</w:t>
      </w:r>
      <w:r w:rsidR="00751747">
        <w:t xml:space="preserve">. </w:t>
      </w:r>
    </w:p>
    <w:p w14:paraId="730FC504" w14:textId="56FACF03" w:rsidR="00466DC5" w:rsidRDefault="00CD5638" w:rsidP="00BB103E">
      <w:pPr>
        <w:pStyle w:val="Otsikko2"/>
        <w:spacing w:after="240"/>
      </w:pPr>
      <w:bookmarkStart w:id="12" w:name="_Toc520968575"/>
      <w:bookmarkStart w:id="13" w:name="_Toc103004346"/>
      <w:bookmarkStart w:id="14" w:name="_Toc126054126"/>
      <w:bookmarkEnd w:id="12"/>
      <w:r w:rsidRPr="00BB103E">
        <w:t xml:space="preserve">1.3 </w:t>
      </w:r>
      <w:bookmarkEnd w:id="13"/>
      <w:r w:rsidR="00B26374">
        <w:t>H</w:t>
      </w:r>
      <w:r w:rsidR="00B63371">
        <w:t>ankkeen tarve</w:t>
      </w:r>
      <w:bookmarkEnd w:id="14"/>
    </w:p>
    <w:p w14:paraId="2772E746" w14:textId="77777777" w:rsidR="0016388F" w:rsidRDefault="00B647C7" w:rsidP="00780924">
      <w:pPr>
        <w:spacing w:line="240" w:lineRule="auto"/>
      </w:pPr>
      <w:r>
        <w:t>Ikäohjelmalla kannustetaan mahdollisimman toimintakykyisen ikääntymisen turvaamiseen sekä taloudellisesti ja sosiaalisesti kestävän palvelujärjestelmän rakentamiseen. Tavoitteena on varautua väestön ikääntymiseen laaja-alaisesti.</w:t>
      </w:r>
    </w:p>
    <w:p w14:paraId="1AC7BACB" w14:textId="364E7D7C" w:rsidR="00B647C7" w:rsidRDefault="0016388F" w:rsidP="00780924">
      <w:pPr>
        <w:spacing w:line="240" w:lineRule="auto"/>
      </w:pPr>
      <w:r>
        <w:t>Hyvinvointia kulttuurista</w:t>
      </w:r>
      <w:r w:rsidR="00B647C7">
        <w:t xml:space="preserve"> ikäihmisille kokonaisuus </w:t>
      </w:r>
      <w:r w:rsidR="00096B67">
        <w:t xml:space="preserve">kohdentuu tavoitteisiin ja </w:t>
      </w:r>
      <w:r w:rsidR="00B647C7">
        <w:t>koordinoidaan Taiteen edistämiskeskuksen kautta. Hankkeen yhteiset tavoit</w:t>
      </w:r>
      <w:r>
        <w:t xml:space="preserve">teina ovat: </w:t>
      </w:r>
    </w:p>
    <w:p w14:paraId="7B55C15E" w14:textId="4B71804C" w:rsidR="00B647C7" w:rsidRDefault="00B647C7" w:rsidP="00780924">
      <w:pPr>
        <w:spacing w:line="240" w:lineRule="auto"/>
      </w:pPr>
      <w:r>
        <w:t xml:space="preserve">1. </w:t>
      </w:r>
      <w:r w:rsidR="00811BB7" w:rsidRPr="00824AB6">
        <w:rPr>
          <w:b/>
          <w:bCs/>
        </w:rPr>
        <w:t>Etsivän kulttuurisen vanhustyön toimintamalli</w:t>
      </w:r>
      <w:r w:rsidR="00811BB7">
        <w:t xml:space="preserve"> </w:t>
      </w:r>
      <w:r w:rsidR="007C6A5E">
        <w:t xml:space="preserve"> (EKV) </w:t>
      </w:r>
      <w:r w:rsidR="00811BB7">
        <w:t>kohdennettuna ennaltaehkäisevänä ja ennakoivana toiminta mm. syrjäytymisvaarassa oleville ikäihmisille</w:t>
      </w:r>
      <w:r w:rsidR="00A50BF4">
        <w:t>. P</w:t>
      </w:r>
      <w:r w:rsidR="00811BB7">
        <w:t>alveluohjauksen kautta toiminta kohdentuu tarvitsijalle ja/tai tarvitsijaa saatetaan, autetaan kulttuurihyvinvointitoimintaan</w:t>
      </w:r>
      <w:r w:rsidR="002A3973">
        <w:t xml:space="preserve">. </w:t>
      </w:r>
      <w:r w:rsidR="00811BB7">
        <w:t xml:space="preserve"> </w:t>
      </w:r>
    </w:p>
    <w:p w14:paraId="23E81D83" w14:textId="05400587" w:rsidR="00B647C7" w:rsidRDefault="00B647C7" w:rsidP="00780924">
      <w:pPr>
        <w:spacing w:line="240" w:lineRule="auto"/>
      </w:pPr>
      <w:r>
        <w:t xml:space="preserve">2. </w:t>
      </w:r>
      <w:r w:rsidR="00811BB7" w:rsidRPr="00824AB6">
        <w:rPr>
          <w:b/>
          <w:bCs/>
        </w:rPr>
        <w:t>Kulttuurilähetetoiminta</w:t>
      </w:r>
      <w:r w:rsidR="00811BB7">
        <w:t xml:space="preserve"> vähävaraisille, omatoimisille ikäihmisille (Kaikukortti ja vastaava lähetetoiminta / social prescribing)</w:t>
      </w:r>
    </w:p>
    <w:p w14:paraId="0A1EF62B" w14:textId="68270024" w:rsidR="00B647C7" w:rsidRPr="00B647C7" w:rsidRDefault="00B647C7" w:rsidP="00B647C7">
      <w:r>
        <w:lastRenderedPageBreak/>
        <w:t xml:space="preserve">3. </w:t>
      </w:r>
      <w:r w:rsidR="003F59F1" w:rsidRPr="00382E09">
        <w:rPr>
          <w:b/>
          <w:bCs/>
        </w:rPr>
        <w:t>Kulttuuristen oikeuksien toteutuminen</w:t>
      </w:r>
      <w:r>
        <w:t xml:space="preserve"> </w:t>
      </w:r>
      <w:r w:rsidR="003F59F1">
        <w:t xml:space="preserve">eli kulttuurihyvinvointipalvelujen </w:t>
      </w:r>
      <w:r>
        <w:t xml:space="preserve">saavutettavuuden edistäminen ja yhdenvertaisuus. </w:t>
      </w:r>
      <w:r w:rsidR="005077E0">
        <w:t>Samalla t</w:t>
      </w:r>
      <w:r>
        <w:t xml:space="preserve">avoitteena </w:t>
      </w:r>
      <w:r w:rsidR="005077E0">
        <w:t xml:space="preserve">on </w:t>
      </w:r>
      <w:r>
        <w:t>kestävä, pysyvä ja vaikuttava toiminta</w:t>
      </w:r>
      <w:r w:rsidR="005077E0">
        <w:t>, jolloin mm. laitoshoidossa olevien ohessa hoitohenkilökunnan hyvinvointiin kiinnitetään</w:t>
      </w:r>
      <w:r w:rsidR="003C4CE1">
        <w:t xml:space="preserve"> huomiota ja toimenpiteitä. </w:t>
      </w:r>
    </w:p>
    <w:p w14:paraId="5460663A" w14:textId="313073EA" w:rsidR="004D11CB" w:rsidRPr="00B8045A" w:rsidRDefault="0096089D" w:rsidP="0096089D">
      <w:pPr>
        <w:pStyle w:val="Otsikko1"/>
        <w:rPr>
          <w:rFonts w:eastAsia="Times New Roman"/>
          <w:lang w:eastAsia="fi-FI"/>
        </w:rPr>
      </w:pPr>
      <w:bookmarkStart w:id="15" w:name="_Toc83033881"/>
      <w:bookmarkStart w:id="16" w:name="_Toc83033980"/>
      <w:bookmarkStart w:id="17" w:name="_Toc83200696"/>
      <w:bookmarkStart w:id="18" w:name="_Toc520968576"/>
      <w:bookmarkStart w:id="19" w:name="_Toc103004347"/>
      <w:bookmarkStart w:id="20" w:name="_Toc126054127"/>
      <w:bookmarkEnd w:id="15"/>
      <w:bookmarkEnd w:id="16"/>
      <w:bookmarkEnd w:id="17"/>
      <w:bookmarkEnd w:id="18"/>
      <w:r>
        <w:rPr>
          <w:rFonts w:eastAsia="Times New Roman"/>
          <w:lang w:eastAsia="fi-FI"/>
        </w:rPr>
        <w:t xml:space="preserve">2 </w:t>
      </w:r>
      <w:r w:rsidR="00B26374">
        <w:rPr>
          <w:rFonts w:eastAsia="Times New Roman"/>
          <w:lang w:eastAsia="fi-FI"/>
        </w:rPr>
        <w:t>A</w:t>
      </w:r>
      <w:r w:rsidR="0089134B" w:rsidRPr="6F91F3B2">
        <w:rPr>
          <w:rFonts w:eastAsia="Times New Roman"/>
          <w:lang w:eastAsia="fi-FI"/>
        </w:rPr>
        <w:t>lahankke</w:t>
      </w:r>
      <w:r w:rsidR="00B26374">
        <w:rPr>
          <w:rFonts w:eastAsia="Times New Roman"/>
          <w:lang w:eastAsia="fi-FI"/>
        </w:rPr>
        <w:t>iden</w:t>
      </w:r>
      <w:r w:rsidR="0089134B" w:rsidRPr="6F91F3B2">
        <w:rPr>
          <w:rFonts w:eastAsia="Times New Roman"/>
          <w:lang w:eastAsia="fi-FI"/>
        </w:rPr>
        <w:t xml:space="preserve"> </w:t>
      </w:r>
      <w:r w:rsidR="00EE00B6" w:rsidRPr="0096089D">
        <w:t>tavoitteet</w:t>
      </w:r>
      <w:bookmarkStart w:id="21" w:name="_Toc520968577"/>
      <w:bookmarkEnd w:id="19"/>
      <w:bookmarkEnd w:id="20"/>
      <w:bookmarkEnd w:id="21"/>
    </w:p>
    <w:p w14:paraId="77382C8A" w14:textId="77777777" w:rsidR="00B26374" w:rsidRDefault="00B26374" w:rsidP="6F91F3B2">
      <w:pPr>
        <w:spacing w:after="0" w:line="240" w:lineRule="auto"/>
        <w:rPr>
          <w:lang w:eastAsia="fi-FI"/>
        </w:rPr>
      </w:pPr>
    </w:p>
    <w:p w14:paraId="4E2359D9" w14:textId="682665A8" w:rsidR="004B3539" w:rsidRDefault="004B3539" w:rsidP="004B3539">
      <w:pPr>
        <w:pStyle w:val="Alaotsikko"/>
        <w:rPr>
          <w:lang w:eastAsia="fi-FI"/>
        </w:rPr>
      </w:pPr>
      <w:r>
        <w:rPr>
          <w:lang w:eastAsia="fi-FI"/>
        </w:rPr>
        <w:t>Aili-verkosto</w:t>
      </w:r>
    </w:p>
    <w:p w14:paraId="5637CF07" w14:textId="6787570C" w:rsidR="00C234A2" w:rsidRDefault="005D6501" w:rsidP="004B3539">
      <w:pPr>
        <w:rPr>
          <w:lang w:eastAsia="fi-FI"/>
        </w:rPr>
      </w:pPr>
      <w:r w:rsidRPr="00321B17">
        <w:rPr>
          <w:b/>
          <w:bCs/>
          <w:lang w:eastAsia="fi-FI"/>
        </w:rPr>
        <w:t>Aili-verkoston IKO 1 (2022)</w:t>
      </w:r>
      <w:r w:rsidRPr="005D6501">
        <w:rPr>
          <w:lang w:eastAsia="fi-FI"/>
        </w:rPr>
        <w:t xml:space="preserve"> toteuttaman Etsivän kulttuurisen vanhustyön ja kulttuurilähetetoiminnan kehittämishankkeen tavoitteena oli kehittää </w:t>
      </w:r>
      <w:r w:rsidR="00321B17" w:rsidRPr="00321B17">
        <w:rPr>
          <w:b/>
          <w:bCs/>
          <w:lang w:eastAsia="fi-FI"/>
        </w:rPr>
        <w:t>E</w:t>
      </w:r>
      <w:r w:rsidRPr="00321B17">
        <w:rPr>
          <w:b/>
          <w:bCs/>
          <w:lang w:eastAsia="fi-FI"/>
        </w:rPr>
        <w:t xml:space="preserve">tsivän kulttuurisen vanhustyön </w:t>
      </w:r>
      <w:r w:rsidR="00321B17" w:rsidRPr="00321B17">
        <w:rPr>
          <w:b/>
          <w:bCs/>
          <w:lang w:eastAsia="fi-FI"/>
        </w:rPr>
        <w:t>EKV-</w:t>
      </w:r>
      <w:r w:rsidRPr="00321B17">
        <w:rPr>
          <w:b/>
          <w:bCs/>
          <w:lang w:eastAsia="fi-FI"/>
        </w:rPr>
        <w:t xml:space="preserve">toimintamalli </w:t>
      </w:r>
      <w:r w:rsidRPr="005D6501">
        <w:rPr>
          <w:lang w:eastAsia="fi-FI"/>
        </w:rPr>
        <w:t>syrjäytymisvaarassa oleville ikäihmisille. Toisena tavoitteena oli kehittää kulttuurilähetetoimintaa mm. Kaikukortin</w:t>
      </w:r>
      <w:r w:rsidR="00321B17">
        <w:rPr>
          <w:lang w:eastAsia="fi-FI"/>
        </w:rPr>
        <w:t xml:space="preserve"> av</w:t>
      </w:r>
      <w:r w:rsidRPr="005D6501">
        <w:rPr>
          <w:lang w:eastAsia="fi-FI"/>
        </w:rPr>
        <w:t>ulla yhdessä Kulttuuria kaikille -palvelun kans</w:t>
      </w:r>
      <w:r w:rsidR="00321B17">
        <w:rPr>
          <w:lang w:eastAsia="fi-FI"/>
        </w:rPr>
        <w:t xml:space="preserve">sa. </w:t>
      </w:r>
    </w:p>
    <w:p w14:paraId="107AE84D" w14:textId="5E1576E6" w:rsidR="004B3539" w:rsidRDefault="0074584E" w:rsidP="004B3539">
      <w:pPr>
        <w:rPr>
          <w:rFonts w:eastAsia="Times New Roman" w:cs="Calibri"/>
          <w:bCs/>
          <w:color w:val="000000"/>
          <w:lang w:eastAsia="fi-FI"/>
        </w:rPr>
      </w:pPr>
      <w:r w:rsidRPr="002878B7">
        <w:rPr>
          <w:rFonts w:eastAsia="Times New Roman" w:cs="Calibri"/>
          <w:b/>
          <w:bCs/>
          <w:color w:val="000000"/>
          <w:shd w:val="clear" w:color="auto" w:fill="FFFFFF"/>
          <w:lang w:eastAsia="fi-FI"/>
        </w:rPr>
        <w:t xml:space="preserve">Aili-verkoston IKO 2 </w:t>
      </w:r>
      <w:r w:rsidR="002878B7" w:rsidRPr="002878B7">
        <w:rPr>
          <w:rFonts w:eastAsia="Times New Roman" w:cs="Calibri"/>
          <w:b/>
          <w:bCs/>
          <w:color w:val="000000"/>
          <w:shd w:val="clear" w:color="auto" w:fill="FFFFFF"/>
          <w:lang w:eastAsia="fi-FI"/>
        </w:rPr>
        <w:t>e</w:t>
      </w:r>
      <w:r w:rsidR="004B3539" w:rsidRPr="002878B7">
        <w:rPr>
          <w:rFonts w:eastAsia="Times New Roman" w:cs="Calibri"/>
          <w:b/>
          <w:bCs/>
          <w:color w:val="000000"/>
          <w:shd w:val="clear" w:color="auto" w:fill="FFFFFF"/>
          <w:lang w:eastAsia="fi-FI"/>
        </w:rPr>
        <w:t xml:space="preserve">tsivän kulttuurisen vanhustyön </w:t>
      </w:r>
      <w:r w:rsidR="004B3539" w:rsidRPr="002878B7">
        <w:rPr>
          <w:rFonts w:eastAsia="Times New Roman" w:cs="Calibri"/>
          <w:b/>
          <w:bCs/>
          <w:color w:val="000000"/>
          <w:lang w:eastAsia="fi-FI"/>
        </w:rPr>
        <w:t xml:space="preserve">jatkohankkeessa kehitetään edelleen </w:t>
      </w:r>
      <w:r w:rsidR="002878B7" w:rsidRPr="002878B7">
        <w:rPr>
          <w:rFonts w:eastAsia="Times New Roman" w:cs="Calibri"/>
          <w:b/>
          <w:bCs/>
          <w:color w:val="000000"/>
          <w:lang w:eastAsia="fi-FI"/>
        </w:rPr>
        <w:t>E</w:t>
      </w:r>
      <w:r w:rsidR="004B3539" w:rsidRPr="002878B7">
        <w:rPr>
          <w:rFonts w:eastAsia="Times New Roman" w:cs="Calibri"/>
          <w:b/>
          <w:bCs/>
          <w:color w:val="000000"/>
          <w:lang w:eastAsia="fi-FI"/>
        </w:rPr>
        <w:t xml:space="preserve">tsivän kulttuurisen vanhustyön </w:t>
      </w:r>
      <w:r w:rsidR="002878B7" w:rsidRPr="002878B7">
        <w:rPr>
          <w:rFonts w:eastAsia="Times New Roman" w:cs="Calibri"/>
          <w:b/>
          <w:bCs/>
          <w:color w:val="000000"/>
          <w:lang w:eastAsia="fi-FI"/>
        </w:rPr>
        <w:t>EKV-</w:t>
      </w:r>
      <w:r w:rsidR="004B3539" w:rsidRPr="002878B7">
        <w:rPr>
          <w:rFonts w:eastAsia="Times New Roman" w:cs="Calibri"/>
          <w:b/>
          <w:bCs/>
          <w:color w:val="000000"/>
          <w:lang w:eastAsia="fi-FI"/>
        </w:rPr>
        <w:t xml:space="preserve">mallia osana sosiaali- ja terveyspalveluiden rakenneuudistusta. </w:t>
      </w:r>
      <w:r w:rsidR="004B3539" w:rsidRPr="00757171">
        <w:rPr>
          <w:rFonts w:eastAsia="Times New Roman" w:cs="Calibri"/>
          <w:bCs/>
          <w:color w:val="000000"/>
          <w:lang w:eastAsia="fi-FI"/>
        </w:rPr>
        <w:t xml:space="preserve">Aili-verkoston hankekuntien </w:t>
      </w:r>
      <w:r w:rsidR="00AE6688">
        <w:rPr>
          <w:rFonts w:eastAsia="Times New Roman" w:cs="Calibri"/>
          <w:bCs/>
          <w:color w:val="000000"/>
          <w:lang w:eastAsia="fi-FI"/>
        </w:rPr>
        <w:t xml:space="preserve">(6) </w:t>
      </w:r>
      <w:r w:rsidR="004B3539" w:rsidRPr="00757171">
        <w:rPr>
          <w:rFonts w:eastAsia="Times New Roman" w:cs="Calibri"/>
          <w:bCs/>
          <w:color w:val="000000"/>
          <w:lang w:eastAsia="fi-FI"/>
        </w:rPr>
        <w:t xml:space="preserve">osuudessa testataan toimintamallin soveltuvuutta uudessa rakenteessa sekä rakennetaan ja vahvistetaan yhteistyötä yhdyspinnoilla.  Hankkeessa luodaan </w:t>
      </w:r>
      <w:r w:rsidR="004B3539" w:rsidRPr="00AE6688">
        <w:rPr>
          <w:rFonts w:eastAsia="Times New Roman" w:cs="Calibri"/>
          <w:b/>
          <w:color w:val="000000"/>
          <w:lang w:eastAsia="fi-FI"/>
        </w:rPr>
        <w:t>kohdennettuja palvelupolkuja ja kehitetään arviointia sekä kulttuurikirjaamista</w:t>
      </w:r>
      <w:r w:rsidR="004B3539" w:rsidRPr="00757171">
        <w:rPr>
          <w:rFonts w:eastAsia="Times New Roman" w:cs="Calibri"/>
          <w:bCs/>
          <w:color w:val="000000"/>
          <w:lang w:eastAsia="fi-FI"/>
        </w:rPr>
        <w:t xml:space="preserve"> osana kehitettävää toimintamallia. Lisäksi </w:t>
      </w:r>
      <w:r w:rsidR="004627B0">
        <w:rPr>
          <w:rFonts w:eastAsia="Times New Roman" w:cs="Calibri"/>
          <w:bCs/>
          <w:color w:val="000000"/>
          <w:lang w:eastAsia="fi-FI"/>
        </w:rPr>
        <w:t>Ailin alahanke</w:t>
      </w:r>
      <w:r w:rsidR="004B3539" w:rsidRPr="00757171">
        <w:rPr>
          <w:rFonts w:eastAsia="Times New Roman" w:cs="Calibri"/>
          <w:bCs/>
          <w:color w:val="000000"/>
          <w:lang w:eastAsia="fi-FI"/>
        </w:rPr>
        <w:t xml:space="preserve"> on mukana </w:t>
      </w:r>
      <w:r w:rsidR="004B3539" w:rsidRPr="004627B0">
        <w:rPr>
          <w:rFonts w:eastAsia="Times New Roman" w:cs="Calibri"/>
          <w:b/>
          <w:color w:val="000000"/>
          <w:lang w:eastAsia="fi-FI"/>
        </w:rPr>
        <w:t xml:space="preserve">yhteiskehittämässä </w:t>
      </w:r>
      <w:r w:rsidR="004627B0" w:rsidRPr="004627B0">
        <w:rPr>
          <w:rFonts w:eastAsia="Times New Roman" w:cs="Calibri"/>
          <w:b/>
          <w:color w:val="000000"/>
          <w:lang w:eastAsia="fi-FI"/>
        </w:rPr>
        <w:t>Hyvinvointia kulttuurista</w:t>
      </w:r>
      <w:r w:rsidR="004B3539" w:rsidRPr="004627B0">
        <w:rPr>
          <w:rFonts w:eastAsia="Times New Roman" w:cs="Calibri"/>
          <w:b/>
          <w:color w:val="000000"/>
          <w:lang w:eastAsia="fi-FI"/>
        </w:rPr>
        <w:t xml:space="preserve"> ikäihmisille -laatusuositusta.</w:t>
      </w:r>
    </w:p>
    <w:p w14:paraId="562E860C" w14:textId="56F6D0B1" w:rsidR="004B3539" w:rsidRDefault="00D82BCF" w:rsidP="00D82BCF">
      <w:pPr>
        <w:pStyle w:val="Alaotsikko"/>
        <w:rPr>
          <w:rFonts w:eastAsia="Times New Roman"/>
          <w:lang w:eastAsia="fi-FI"/>
        </w:rPr>
      </w:pPr>
      <w:r>
        <w:rPr>
          <w:rFonts w:eastAsia="Times New Roman"/>
          <w:lang w:eastAsia="fi-FI"/>
        </w:rPr>
        <w:t>Kulttuuria kaikille palvelu</w:t>
      </w:r>
    </w:p>
    <w:p w14:paraId="56ACDEE6" w14:textId="0A79C04A" w:rsidR="00242C46" w:rsidRDefault="00A753FC" w:rsidP="00242C46">
      <w:pPr>
        <w:rPr>
          <w:b/>
          <w:bCs/>
        </w:rPr>
      </w:pPr>
      <w:r w:rsidRPr="00A753FC">
        <w:t>Kulttuuria kaikille -palvelu IKO 1:sen p</w:t>
      </w:r>
      <w:r w:rsidR="00242C46" w:rsidRPr="00A753FC">
        <w:t>äätavoi</w:t>
      </w:r>
      <w:r w:rsidRPr="00A753FC">
        <w:t>tteena oli</w:t>
      </w:r>
      <w:r w:rsidR="00242C46">
        <w:t xml:space="preserve"> </w:t>
      </w:r>
      <w:r>
        <w:rPr>
          <w:b/>
          <w:bCs/>
        </w:rPr>
        <w:t>k</w:t>
      </w:r>
      <w:r w:rsidR="00242C46" w:rsidRPr="00E800A0">
        <w:rPr>
          <w:b/>
          <w:bCs/>
        </w:rPr>
        <w:t>ulttuurilähetetoimin</w:t>
      </w:r>
      <w:r>
        <w:rPr>
          <w:b/>
          <w:bCs/>
        </w:rPr>
        <w:t>nan edistäminen,</w:t>
      </w:r>
      <w:r w:rsidR="00972CE5">
        <w:rPr>
          <w:b/>
          <w:bCs/>
        </w:rPr>
        <w:t xml:space="preserve"> Kaikukorin k</w:t>
      </w:r>
      <w:r w:rsidR="007B1A54">
        <w:rPr>
          <w:b/>
          <w:bCs/>
        </w:rPr>
        <w:t>äytön laajentaminen,</w:t>
      </w:r>
      <w:r>
        <w:rPr>
          <w:b/>
          <w:bCs/>
        </w:rPr>
        <w:t xml:space="preserve"> </w:t>
      </w:r>
      <w:r w:rsidR="00972CE5">
        <w:rPr>
          <w:b/>
          <w:bCs/>
        </w:rPr>
        <w:t>suunnaten sen vä</w:t>
      </w:r>
      <w:r w:rsidR="00242C46" w:rsidRPr="00E800A0">
        <w:rPr>
          <w:b/>
          <w:bCs/>
        </w:rPr>
        <w:t>hävaraisille, omatoimisille ikäihmisille</w:t>
      </w:r>
      <w:r w:rsidR="00972CE5">
        <w:rPr>
          <w:b/>
          <w:bCs/>
        </w:rPr>
        <w:t xml:space="preserve">. </w:t>
      </w:r>
    </w:p>
    <w:p w14:paraId="512F0CA6" w14:textId="0DB1ECEE" w:rsidR="00242C46" w:rsidRPr="00B737E6" w:rsidRDefault="007B1A54" w:rsidP="00242C46">
      <w:pPr>
        <w:rPr>
          <w:rFonts w:ascii="Calibri" w:eastAsia="Calibri" w:hAnsi="Calibri" w:cs="Times New Roman"/>
          <w:iCs/>
          <w:highlight w:val="yellow"/>
        </w:rPr>
      </w:pPr>
      <w:r>
        <w:t>Alahankkeen ta</w:t>
      </w:r>
      <w:r w:rsidR="00242C46" w:rsidRPr="00B97C2D">
        <w:t>rkoituksena o</w:t>
      </w:r>
      <w:r w:rsidR="00242C46">
        <w:t>li</w:t>
      </w:r>
      <w:r w:rsidR="00242C46" w:rsidRPr="00B97C2D">
        <w:t xml:space="preserve"> tunnistaa ja madaltaa esteitä ikäihmisten kulttuuriosallistumiseen</w:t>
      </w:r>
      <w:r w:rsidR="00242C46">
        <w:t xml:space="preserve"> ja </w:t>
      </w:r>
      <w:r w:rsidR="00242C46" w:rsidRPr="00B97C2D">
        <w:t>löytää keinoja huomioida paremmin</w:t>
      </w:r>
      <w:r w:rsidR="00242C46">
        <w:t xml:space="preserve"> köyhyyttä kokevia</w:t>
      </w:r>
      <w:r w:rsidR="00242C46" w:rsidRPr="00B97C2D">
        <w:t xml:space="preserve"> ikäihmisiä Kaikukortti-toiminnassa. </w:t>
      </w:r>
      <w:r w:rsidR="004B1A12">
        <w:t>K</w:t>
      </w:r>
      <w:r w:rsidR="00242C46" w:rsidRPr="002548DA">
        <w:rPr>
          <w:rFonts w:ascii="Calibri" w:eastAsia="Calibri" w:hAnsi="Calibri" w:cs="Calibri"/>
          <w:color w:val="000000" w:themeColor="text1"/>
        </w:rPr>
        <w:t xml:space="preserve">eskeisenä alatavoitteena oli edistää Kaikukortilla ikäihmisille suunnatun kulttuuritoiminnan yhdenvertaisuutta: edistää taloudellista ja sosiaalista saavutettavuutta ja </w:t>
      </w:r>
      <w:r w:rsidR="00242C46" w:rsidRPr="002548DA">
        <w:rPr>
          <w:rFonts w:ascii="Calibri" w:eastAsia="Calibri" w:hAnsi="Calibri" w:cs="Times New Roman"/>
          <w:iCs/>
        </w:rPr>
        <w:t xml:space="preserve">huomioida paremmin ikäihmisten moninaisuus Kaikukortti-toiminnassa. </w:t>
      </w:r>
      <w:r w:rsidR="00242C46" w:rsidRPr="00E71791">
        <w:rPr>
          <w:rFonts w:ascii="Calibri" w:eastAsia="Calibri" w:hAnsi="Calibri" w:cs="Times New Roman"/>
          <w:b/>
          <w:bCs/>
          <w:iCs/>
        </w:rPr>
        <w:t>Pidemmän aikavälin tavoitte</w:t>
      </w:r>
      <w:r w:rsidR="004B1A12">
        <w:rPr>
          <w:rFonts w:ascii="Calibri" w:eastAsia="Calibri" w:hAnsi="Calibri" w:cs="Times New Roman"/>
          <w:b/>
          <w:bCs/>
          <w:iCs/>
        </w:rPr>
        <w:t xml:space="preserve">ina olivat </w:t>
      </w:r>
      <w:r w:rsidR="004B1A12">
        <w:rPr>
          <w:rFonts w:ascii="Calibri" w:eastAsia="Calibri" w:hAnsi="Calibri" w:cs="Times New Roman"/>
          <w:iCs/>
        </w:rPr>
        <w:t>laadulliset i</w:t>
      </w:r>
      <w:r w:rsidR="00242C46" w:rsidRPr="00E71791">
        <w:rPr>
          <w:rFonts w:ascii="Calibri" w:eastAsia="Times New Roman" w:hAnsi="Calibri" w:cs="Calibri"/>
          <w:lang w:eastAsia="fi-FI"/>
        </w:rPr>
        <w:t>käihmisten</w:t>
      </w:r>
      <w:r w:rsidR="00242C46" w:rsidRPr="00B737E6">
        <w:rPr>
          <w:rFonts w:ascii="Calibri" w:eastAsia="Times New Roman" w:hAnsi="Calibri" w:cs="Calibri"/>
          <w:lang w:eastAsia="fi-FI"/>
        </w:rPr>
        <w:t xml:space="preserve"> elämänlaatu paranee pidemmällä tähtäimellä, osallisuuden kokemus lisääntyy ja elämään tulee mielekästä sisältöä. </w:t>
      </w:r>
      <w:r w:rsidR="004B1A12">
        <w:rPr>
          <w:rFonts w:ascii="Calibri" w:eastAsia="Times New Roman" w:hAnsi="Calibri" w:cs="Calibri"/>
          <w:lang w:eastAsia="fi-FI"/>
        </w:rPr>
        <w:t xml:space="preserve">Hankeen toimenpiteiden myötä </w:t>
      </w:r>
      <w:r w:rsidR="00242C46" w:rsidRPr="00B737E6">
        <w:rPr>
          <w:rFonts w:ascii="Calibri" w:eastAsia="Times New Roman" w:hAnsi="Calibri" w:cs="Calibri"/>
          <w:lang w:eastAsia="fi-FI"/>
        </w:rPr>
        <w:t>Kaikukortti jää käyttöön ja vastuutahot on tunnistettu ja koulutettu.</w:t>
      </w:r>
    </w:p>
    <w:p w14:paraId="55B0FB61" w14:textId="56188D71" w:rsidR="00D82BCF" w:rsidRDefault="004B1A12" w:rsidP="004B1A12">
      <w:pPr>
        <w:pStyle w:val="Alaotsikko"/>
        <w:rPr>
          <w:lang w:eastAsia="fi-FI"/>
        </w:rPr>
      </w:pPr>
      <w:r>
        <w:rPr>
          <w:lang w:eastAsia="fi-FI"/>
        </w:rPr>
        <w:t>Teatterikeskus</w:t>
      </w:r>
    </w:p>
    <w:p w14:paraId="647379CB" w14:textId="61CD2875" w:rsidR="00AE1688" w:rsidRDefault="003D54B8" w:rsidP="003D54B8">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Teatterikeskuksen kehittämistyö</w:t>
      </w:r>
      <w:r w:rsidR="00746B51">
        <w:rPr>
          <w:rFonts w:ascii="Calibri" w:eastAsia="Calibri" w:hAnsi="Calibri" w:cs="Calibri"/>
          <w:color w:val="000000"/>
        </w:rPr>
        <w:t>n tavoitteena</w:t>
      </w:r>
      <w:r>
        <w:rPr>
          <w:rFonts w:ascii="Calibri" w:eastAsia="Calibri" w:hAnsi="Calibri" w:cs="Calibri"/>
          <w:color w:val="000000"/>
        </w:rPr>
        <w:t xml:space="preserve"> </w:t>
      </w:r>
      <w:r>
        <w:rPr>
          <w:rFonts w:ascii="Calibri" w:eastAsia="Calibri" w:hAnsi="Calibri" w:cs="Calibri"/>
          <w:i/>
          <w:color w:val="000000"/>
        </w:rPr>
        <w:t>Hyvinvointia kulttuurista ikäihmisille</w:t>
      </w:r>
      <w:r>
        <w:rPr>
          <w:rFonts w:ascii="Calibri" w:eastAsia="Calibri" w:hAnsi="Calibri" w:cs="Calibri"/>
          <w:color w:val="000000"/>
        </w:rPr>
        <w:t xml:space="preserve"> –hankkeessa</w:t>
      </w:r>
      <w:r w:rsidR="00746B51">
        <w:rPr>
          <w:rFonts w:ascii="Calibri" w:eastAsia="Calibri" w:hAnsi="Calibri" w:cs="Calibri"/>
          <w:color w:val="000000"/>
        </w:rPr>
        <w:t xml:space="preserve"> </w:t>
      </w:r>
      <w:r>
        <w:rPr>
          <w:rFonts w:ascii="Calibri" w:eastAsia="Calibri" w:hAnsi="Calibri" w:cs="Calibri"/>
          <w:color w:val="000000"/>
        </w:rPr>
        <w:t xml:space="preserve">on kehittää kulttuurihyvinvointia ja taidepalveluja edistävinä toimenpiteinä </w:t>
      </w:r>
      <w:r w:rsidR="00746B51" w:rsidRPr="00746B51">
        <w:rPr>
          <w:rFonts w:ascii="Calibri" w:eastAsia="Calibri" w:hAnsi="Calibri" w:cs="Calibri"/>
          <w:b/>
          <w:bCs/>
          <w:color w:val="000000"/>
        </w:rPr>
        <w:t xml:space="preserve">taiteellisen toiminnan </w:t>
      </w:r>
      <w:r w:rsidRPr="00746B51">
        <w:rPr>
          <w:rFonts w:ascii="Calibri" w:eastAsia="Calibri" w:hAnsi="Calibri" w:cs="Calibri"/>
          <w:b/>
          <w:bCs/>
          <w:color w:val="000000"/>
        </w:rPr>
        <w:t>toimintamalleja hyvinvointialueiden ja kuntien välille</w:t>
      </w:r>
      <w:r>
        <w:rPr>
          <w:rFonts w:ascii="Calibri" w:eastAsia="Calibri" w:hAnsi="Calibri" w:cs="Calibri"/>
          <w:color w:val="000000"/>
        </w:rPr>
        <w:t xml:space="preserve">. Hankeen perustana on </w:t>
      </w:r>
      <w:r>
        <w:rPr>
          <w:rFonts w:ascii="Calibri" w:eastAsia="Calibri" w:hAnsi="Calibri" w:cs="Calibri"/>
          <w:i/>
          <w:color w:val="000000"/>
        </w:rPr>
        <w:t>Kansallinen ikäohjelma vuoteen 2030</w:t>
      </w:r>
      <w:r>
        <w:rPr>
          <w:rFonts w:ascii="Calibri" w:eastAsia="Calibri" w:hAnsi="Calibri" w:cs="Calibri"/>
          <w:color w:val="000000"/>
        </w:rPr>
        <w:t xml:space="preserve"> - tavoitteena ikäkyvykäs Suomi</w:t>
      </w:r>
      <w:r w:rsidR="00706448">
        <w:rPr>
          <w:rFonts w:ascii="Calibri" w:eastAsia="Calibri" w:hAnsi="Calibri" w:cs="Calibri"/>
          <w:color w:val="000000"/>
        </w:rPr>
        <w:t xml:space="preserve"> ja perustalta nähtävät kulttuurihyvinvointitoiminnan kehittämisen edellytykset. </w:t>
      </w:r>
    </w:p>
    <w:p w14:paraId="22FBD036" w14:textId="77777777" w:rsidR="00AE1688" w:rsidRDefault="00AE1688" w:rsidP="003D54B8">
      <w:pPr>
        <w:pBdr>
          <w:top w:val="nil"/>
          <w:left w:val="nil"/>
          <w:bottom w:val="nil"/>
          <w:right w:val="nil"/>
          <w:between w:val="nil"/>
        </w:pBdr>
        <w:spacing w:after="0" w:line="240" w:lineRule="auto"/>
        <w:rPr>
          <w:rFonts w:ascii="Calibri" w:eastAsia="Calibri" w:hAnsi="Calibri" w:cs="Calibri"/>
          <w:color w:val="000000"/>
        </w:rPr>
      </w:pPr>
    </w:p>
    <w:p w14:paraId="4DB8B1E2" w14:textId="45EEC0CA" w:rsidR="003D54B8" w:rsidRPr="00AE1688" w:rsidRDefault="00F23744" w:rsidP="003D54B8">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IKO 1 (2022) t</w:t>
      </w:r>
      <w:r w:rsidR="003D54B8">
        <w:rPr>
          <w:rFonts w:ascii="Calibri" w:eastAsia="Calibri" w:hAnsi="Calibri" w:cs="Calibri"/>
          <w:color w:val="000000"/>
        </w:rPr>
        <w:t xml:space="preserve">avoitteena on ollut tarjota yli 65-vuotiaille syrjäytymisvaarassa oleville ja/tai vähävaraisille ikäihmisille mahdollisuutta osallistua korkeatasoiseen ammattilaisvetoiseen taidetoimintaan, sekä juurruttaa taidetoimintaa hoivalaitoksiin ja yhteisöihin. Toiminnan, kuten kulttuurihyvinvoinnin vaikutukset yleensä ovat laajat: sen tiedetään muun muassa edistävän saavutettavuutta ja yhdenvertaisuutta, aktivoivan, osallistavan, luovan merkityksellisyyttä ja ehkäisevän yksinäisyyttä. </w:t>
      </w:r>
    </w:p>
    <w:p w14:paraId="06F71EBE" w14:textId="4D549ADF" w:rsidR="004B1A12" w:rsidRDefault="004B1A12" w:rsidP="004B1A12">
      <w:pPr>
        <w:rPr>
          <w:lang w:eastAsia="fi-FI"/>
        </w:rPr>
      </w:pPr>
    </w:p>
    <w:p w14:paraId="41C63F3E" w14:textId="77777777" w:rsidR="004C04FE" w:rsidRDefault="004C04FE" w:rsidP="004B1A12">
      <w:pPr>
        <w:rPr>
          <w:lang w:eastAsia="fi-FI"/>
        </w:rPr>
      </w:pPr>
    </w:p>
    <w:p w14:paraId="37B7524C" w14:textId="1D283BD9" w:rsidR="00FF5AA8" w:rsidRDefault="00E4078D" w:rsidP="00E4078D">
      <w:pPr>
        <w:pStyle w:val="Alaotsikko"/>
        <w:rPr>
          <w:lang w:eastAsia="fi-FI"/>
        </w:rPr>
      </w:pPr>
      <w:r>
        <w:rPr>
          <w:lang w:eastAsia="fi-FI"/>
        </w:rPr>
        <w:lastRenderedPageBreak/>
        <w:t>IKO 3 hanketoimin</w:t>
      </w:r>
      <w:r w:rsidR="004C04FE">
        <w:rPr>
          <w:lang w:eastAsia="fi-FI"/>
        </w:rPr>
        <w:t>ta kokonaisuus</w:t>
      </w:r>
    </w:p>
    <w:p w14:paraId="4118D493" w14:textId="33964793" w:rsidR="00C95539" w:rsidRDefault="00C95539" w:rsidP="00C95539">
      <w:pPr>
        <w:rPr>
          <w:lang w:eastAsia="fi-FI"/>
        </w:rPr>
      </w:pPr>
      <w:r>
        <w:rPr>
          <w:lang w:eastAsia="fi-FI"/>
        </w:rPr>
        <w:t>IKO 3 alahankkeet</w:t>
      </w:r>
      <w:r w:rsidRPr="00D85A9F">
        <w:rPr>
          <w:lang w:eastAsia="fi-FI"/>
        </w:rPr>
        <w:t xml:space="preserve"> on tarkoitettu </w:t>
      </w:r>
      <w:r>
        <w:rPr>
          <w:lang w:eastAsia="fi-FI"/>
        </w:rPr>
        <w:t xml:space="preserve">kuntien </w:t>
      </w:r>
      <w:r w:rsidRPr="00D85A9F">
        <w:rPr>
          <w:lang w:eastAsia="fi-FI"/>
        </w:rPr>
        <w:t xml:space="preserve">kulttuurihyvinvointitoimintaa vahvistaviin hankkeisiin vuosina 2022–2023 osana </w:t>
      </w:r>
      <w:r>
        <w:rPr>
          <w:lang w:eastAsia="fi-FI"/>
        </w:rPr>
        <w:t>K</w:t>
      </w:r>
      <w:r w:rsidRPr="00D85A9F">
        <w:rPr>
          <w:lang w:eastAsia="fi-FI"/>
        </w:rPr>
        <w:t>ansallista ikäohjelmaa.</w:t>
      </w:r>
      <w:r>
        <w:rPr>
          <w:lang w:eastAsia="fi-FI"/>
        </w:rPr>
        <w:t xml:space="preserve"> Tavoitteina ovat </w:t>
      </w:r>
      <w:r w:rsidRPr="00D85A9F">
        <w:rPr>
          <w:lang w:eastAsia="fi-FI"/>
        </w:rPr>
        <w:t>kulttuurihyvinvoinnin osaamisen kehittäm</w:t>
      </w:r>
      <w:r>
        <w:rPr>
          <w:lang w:eastAsia="fi-FI"/>
        </w:rPr>
        <w:t>inen</w:t>
      </w:r>
      <w:r w:rsidRPr="00D85A9F">
        <w:rPr>
          <w:lang w:eastAsia="fi-FI"/>
        </w:rPr>
        <w:t xml:space="preserve"> sekä hyväksi todettujen toimintamallien käyttöönotto ja juurtumi</w:t>
      </w:r>
      <w:r>
        <w:rPr>
          <w:lang w:eastAsia="fi-FI"/>
        </w:rPr>
        <w:t xml:space="preserve">nen sekä </w:t>
      </w:r>
      <w:r w:rsidRPr="00D85A9F">
        <w:rPr>
          <w:lang w:eastAsia="fi-FI"/>
        </w:rPr>
        <w:t>pitkäjänte</w:t>
      </w:r>
      <w:r>
        <w:rPr>
          <w:lang w:eastAsia="fi-FI"/>
        </w:rPr>
        <w:t>inen</w:t>
      </w:r>
      <w:r w:rsidRPr="00D85A9F">
        <w:rPr>
          <w:lang w:eastAsia="fi-FI"/>
        </w:rPr>
        <w:t xml:space="preserve"> ikäihmisille suuntautuva taide- ja kulttuuritoiminnan kehittämi</w:t>
      </w:r>
      <w:r>
        <w:rPr>
          <w:lang w:eastAsia="fi-FI"/>
        </w:rPr>
        <w:t xml:space="preserve">nen </w:t>
      </w:r>
      <w:r w:rsidRPr="00D85A9F">
        <w:rPr>
          <w:lang w:eastAsia="fi-FI"/>
        </w:rPr>
        <w:t>mm. osana palvelunohjausta, lähetetoimintaa sekä etsivää ja löytävää kulttuurityötä.</w:t>
      </w:r>
      <w:r w:rsidR="005A0302">
        <w:rPr>
          <w:lang w:eastAsia="fi-FI"/>
        </w:rPr>
        <w:t xml:space="preserve"> IKO 3 hankkeet hanketoimijat saavat Taiteen edistämiskeksuksen yhteiskehittämisen tuen IKO 1 tulosten perusteella ja IKO 2 hankeen </w:t>
      </w:r>
      <w:r w:rsidR="00C66A7B">
        <w:rPr>
          <w:lang w:eastAsia="fi-FI"/>
        </w:rPr>
        <w:t xml:space="preserve">toimintamallien kehitystyöstä. </w:t>
      </w:r>
    </w:p>
    <w:p w14:paraId="2744B409" w14:textId="4710C308" w:rsidR="00C66A7B" w:rsidRDefault="00C66A7B" w:rsidP="00EB09F6">
      <w:pPr>
        <w:rPr>
          <w:lang w:eastAsia="fi-FI"/>
        </w:rPr>
      </w:pPr>
      <w:r>
        <w:rPr>
          <w:lang w:eastAsia="fi-FI"/>
        </w:rPr>
        <w:t xml:space="preserve">IKO </w:t>
      </w:r>
      <w:r w:rsidR="00B13745">
        <w:rPr>
          <w:lang w:eastAsia="fi-FI"/>
        </w:rPr>
        <w:t>3</w:t>
      </w:r>
      <w:r>
        <w:rPr>
          <w:lang w:eastAsia="fi-FI"/>
        </w:rPr>
        <w:t xml:space="preserve"> hanketoiminnan päätavoite on ikäihmisten</w:t>
      </w:r>
      <w:r w:rsidR="00B13745">
        <w:rPr>
          <w:lang w:eastAsia="fi-FI"/>
        </w:rPr>
        <w:t xml:space="preserve"> kulttuurihyvinvointipalvelujen Suomen mallin toimenpidesuositus. </w:t>
      </w:r>
      <w:r w:rsidR="00973617">
        <w:rPr>
          <w:lang w:eastAsia="fi-FI"/>
        </w:rPr>
        <w:t>Hanketoiminnan kenttänä on lähes koko Suomen kattava kokonaisuus</w:t>
      </w:r>
      <w:r w:rsidR="00D7416C">
        <w:rPr>
          <w:lang w:eastAsia="fi-FI"/>
        </w:rPr>
        <w:t>, joiden tekijät ja toimijakohtaiset tavoitteet ovat yhteiskehittämisen</w:t>
      </w:r>
      <w:r w:rsidR="00267421">
        <w:rPr>
          <w:lang w:eastAsia="fi-FI"/>
        </w:rPr>
        <w:t xml:space="preserve"> perustassa ovat: </w:t>
      </w:r>
    </w:p>
    <w:p w14:paraId="639B8866" w14:textId="41ECCD0E" w:rsidR="00F074DC" w:rsidRPr="00B86A2C" w:rsidRDefault="00973617" w:rsidP="00B86A2C">
      <w:pPr>
        <w:rPr>
          <w:rFonts w:ascii="Calibri" w:eastAsia="Times New Roman" w:hAnsi="Calibri" w:cs="Calibri"/>
          <w:lang w:eastAsia="fi-FI"/>
        </w:rPr>
      </w:pPr>
      <w:r w:rsidRPr="00B86A2C">
        <w:rPr>
          <w:rFonts w:ascii="Calibri" w:eastAsia="Times New Roman" w:hAnsi="Calibri" w:cs="Calibri"/>
          <w:lang w:eastAsia="fi-FI"/>
        </w:rPr>
        <w:t>Etelä-Pohjanmaan liitto, Seinäjoki</w:t>
      </w:r>
      <w:r w:rsidR="00F074DC" w:rsidRPr="00B86A2C">
        <w:rPr>
          <w:rFonts w:ascii="Calibri" w:eastAsia="Times New Roman" w:hAnsi="Calibri" w:cs="Calibri"/>
          <w:lang w:eastAsia="fi-FI"/>
        </w:rPr>
        <w:t xml:space="preserve">: </w:t>
      </w:r>
      <w:r w:rsidRPr="00B86A2C">
        <w:rPr>
          <w:rFonts w:ascii="Calibri" w:eastAsia="Times New Roman" w:hAnsi="Calibri" w:cs="Calibri"/>
          <w:b/>
          <w:bCs/>
          <w:lang w:eastAsia="fi-FI"/>
        </w:rPr>
        <w:t xml:space="preserve">Sanataidetta ikäihmisille </w:t>
      </w:r>
      <w:r w:rsidRPr="00B86A2C">
        <w:rPr>
          <w:rFonts w:ascii="Calibri" w:eastAsia="Times New Roman" w:hAnsi="Calibri" w:cs="Calibri"/>
          <w:lang w:eastAsia="fi-FI"/>
        </w:rPr>
        <w:t>- Ordkonst för äldre. Painotus taiteilijoiden työhön ja työn jatkuvuuteen</w:t>
      </w:r>
      <w:r w:rsidR="00267421" w:rsidRPr="00B86A2C">
        <w:rPr>
          <w:rFonts w:ascii="Calibri" w:eastAsia="Times New Roman" w:hAnsi="Calibri" w:cs="Calibri"/>
          <w:lang w:eastAsia="fi-FI"/>
        </w:rPr>
        <w:t xml:space="preserve"> alueella sanataite</w:t>
      </w:r>
      <w:r w:rsidR="00F074DC" w:rsidRPr="00B86A2C">
        <w:rPr>
          <w:rFonts w:ascii="Calibri" w:eastAsia="Times New Roman" w:hAnsi="Calibri" w:cs="Calibri"/>
          <w:lang w:eastAsia="fi-FI"/>
        </w:rPr>
        <w:t xml:space="preserve">en edistäjinä. </w:t>
      </w:r>
    </w:p>
    <w:p w14:paraId="65F24525" w14:textId="689ADA9A" w:rsidR="00973617" w:rsidRPr="00973617" w:rsidRDefault="00973617" w:rsidP="00EB09F6">
      <w:pPr>
        <w:rPr>
          <w:rFonts w:ascii="Calibri" w:eastAsia="Times New Roman" w:hAnsi="Calibri" w:cs="Calibri"/>
          <w:lang w:eastAsia="fi-FI"/>
        </w:rPr>
      </w:pPr>
      <w:r w:rsidRPr="00973617">
        <w:rPr>
          <w:rFonts w:ascii="Calibri" w:eastAsia="Times New Roman" w:hAnsi="Calibri" w:cs="Calibri"/>
          <w:lang w:eastAsia="fi-FI"/>
        </w:rPr>
        <w:t>Etelä-Savon Tanssiopiston Kannatusyhdistys ry, Mikkeli</w:t>
      </w:r>
      <w:r w:rsidR="00F074DC" w:rsidRPr="00F074DC">
        <w:rPr>
          <w:rFonts w:ascii="Calibri" w:eastAsia="Times New Roman" w:hAnsi="Calibri" w:cs="Calibri"/>
          <w:lang w:eastAsia="fi-FI"/>
        </w:rPr>
        <w:t xml:space="preserve">: </w:t>
      </w:r>
      <w:r w:rsidRPr="00973617">
        <w:rPr>
          <w:rFonts w:ascii="Calibri" w:eastAsia="Times New Roman" w:hAnsi="Calibri" w:cs="Calibri"/>
          <w:b/>
          <w:bCs/>
          <w:lang w:eastAsia="fi-FI"/>
        </w:rPr>
        <w:t>Kulttuurihyvinvointitoiminnan vahvistaminen ikäihmisille ja hoivahenkilöstölle.</w:t>
      </w:r>
      <w:r w:rsidRPr="00973617">
        <w:rPr>
          <w:rFonts w:ascii="Calibri" w:eastAsia="Times New Roman" w:hAnsi="Calibri" w:cs="Calibri"/>
          <w:lang w:eastAsia="fi-FI"/>
        </w:rPr>
        <w:t xml:space="preserve">  </w:t>
      </w:r>
    </w:p>
    <w:p w14:paraId="7218F88E" w14:textId="07BB55DE" w:rsidR="00973617" w:rsidRPr="00973617" w:rsidRDefault="00973617" w:rsidP="00EB09F6">
      <w:pPr>
        <w:rPr>
          <w:rFonts w:ascii="Calibri" w:eastAsia="Times New Roman" w:hAnsi="Calibri" w:cs="Calibri"/>
          <w:lang w:eastAsia="fi-FI"/>
        </w:rPr>
      </w:pPr>
      <w:r w:rsidRPr="00973617">
        <w:rPr>
          <w:rFonts w:ascii="Calibri" w:eastAsia="Times New Roman" w:hAnsi="Calibri" w:cs="Calibri"/>
          <w:lang w:eastAsia="fi-FI"/>
        </w:rPr>
        <w:t>Folk Extreme Oy, Tampere</w:t>
      </w:r>
      <w:r w:rsidR="00B86A2C">
        <w:rPr>
          <w:rFonts w:ascii="Calibri" w:eastAsia="Times New Roman" w:hAnsi="Calibri" w:cs="Calibri"/>
          <w:lang w:eastAsia="fi-FI"/>
        </w:rPr>
        <w:t xml:space="preserve">: </w:t>
      </w:r>
      <w:r w:rsidRPr="00B86A2C">
        <w:rPr>
          <w:rFonts w:ascii="Calibri" w:eastAsia="Times New Roman" w:hAnsi="Calibri" w:cs="Calibri"/>
          <w:b/>
          <w:bCs/>
          <w:lang w:eastAsia="fi-FI"/>
        </w:rPr>
        <w:t>Kansantaidetta kulttuuriraiteilla</w:t>
      </w:r>
      <w:r w:rsidRPr="00973617">
        <w:rPr>
          <w:rFonts w:ascii="Calibri" w:eastAsia="Times New Roman" w:hAnsi="Calibri" w:cs="Calibri"/>
          <w:lang w:eastAsia="fi-FI"/>
        </w:rPr>
        <w:t xml:space="preserve"> </w:t>
      </w:r>
      <w:r w:rsidR="00B86A2C">
        <w:rPr>
          <w:rFonts w:ascii="Calibri" w:eastAsia="Times New Roman" w:hAnsi="Calibri" w:cs="Calibri"/>
          <w:lang w:eastAsia="fi-FI"/>
        </w:rPr>
        <w:t xml:space="preserve">ikäihmisille </w:t>
      </w:r>
      <w:r w:rsidRPr="00973617">
        <w:rPr>
          <w:rFonts w:ascii="Calibri" w:eastAsia="Times New Roman" w:hAnsi="Calibri" w:cs="Calibri"/>
          <w:lang w:eastAsia="fi-FI"/>
        </w:rPr>
        <w:t>tarjoaa musiikkia, laulamisen iloa ja vie vaihtoaskeleella historiallisiin tapahtumiin.</w:t>
      </w:r>
      <w:r w:rsidR="00B86A2C">
        <w:rPr>
          <w:rFonts w:ascii="Calibri" w:eastAsia="Times New Roman" w:hAnsi="Calibri" w:cs="Calibri"/>
          <w:lang w:eastAsia="fi-FI"/>
        </w:rPr>
        <w:t xml:space="preserve"> </w:t>
      </w:r>
      <w:r w:rsidR="00415770">
        <w:rPr>
          <w:rFonts w:ascii="Calibri" w:eastAsia="Times New Roman" w:hAnsi="Calibri" w:cs="Calibri"/>
          <w:lang w:eastAsia="fi-FI"/>
        </w:rPr>
        <w:t xml:space="preserve">Digitaalinen toimintaympäristö lisänä. </w:t>
      </w:r>
    </w:p>
    <w:p w14:paraId="030E4902" w14:textId="04BE4AE4" w:rsidR="00973617" w:rsidRPr="00973617" w:rsidRDefault="00973617" w:rsidP="00EB09F6">
      <w:pPr>
        <w:rPr>
          <w:rFonts w:ascii="Calibri" w:eastAsia="Times New Roman" w:hAnsi="Calibri" w:cs="Calibri"/>
          <w:lang w:eastAsia="fi-FI"/>
        </w:rPr>
      </w:pPr>
      <w:r w:rsidRPr="00973617">
        <w:rPr>
          <w:rFonts w:ascii="Calibri" w:eastAsia="Times New Roman" w:hAnsi="Calibri" w:cs="Calibri"/>
          <w:lang w:eastAsia="fi-FI"/>
        </w:rPr>
        <w:t>Helsingin kaupunki, Helsinki</w:t>
      </w:r>
      <w:r w:rsidR="00415770">
        <w:rPr>
          <w:rFonts w:ascii="Calibri" w:eastAsia="Times New Roman" w:hAnsi="Calibri" w:cs="Calibri"/>
          <w:lang w:eastAsia="fi-FI"/>
        </w:rPr>
        <w:t xml:space="preserve">: AILI-verkoston </w:t>
      </w:r>
      <w:r w:rsidR="00415770" w:rsidRPr="00A6225F">
        <w:rPr>
          <w:rFonts w:ascii="Calibri" w:eastAsia="Times New Roman" w:hAnsi="Calibri" w:cs="Calibri"/>
          <w:b/>
          <w:bCs/>
          <w:lang w:eastAsia="fi-FI"/>
        </w:rPr>
        <w:t>AURA-hanke</w:t>
      </w:r>
      <w:r w:rsidR="000D3AD2" w:rsidRPr="00A6225F">
        <w:rPr>
          <w:rFonts w:ascii="Calibri" w:eastAsia="Times New Roman" w:hAnsi="Calibri" w:cs="Calibri"/>
          <w:b/>
          <w:bCs/>
          <w:lang w:eastAsia="fi-FI"/>
        </w:rPr>
        <w:t>, jonka tavoitteena ikäihmisten kulttuurihyvinvointipalveluiden tiekartta.</w:t>
      </w:r>
      <w:r w:rsidR="000D3AD2">
        <w:rPr>
          <w:rFonts w:ascii="Calibri" w:eastAsia="Times New Roman" w:hAnsi="Calibri" w:cs="Calibri"/>
          <w:lang w:eastAsia="fi-FI"/>
        </w:rPr>
        <w:t xml:space="preserve"> </w:t>
      </w:r>
      <w:r w:rsidR="00A6225F">
        <w:rPr>
          <w:rFonts w:ascii="Calibri" w:eastAsia="Times New Roman" w:hAnsi="Calibri" w:cs="Calibri"/>
          <w:lang w:eastAsia="fi-FI"/>
        </w:rPr>
        <w:t>Kartta vahvistaa k</w:t>
      </w:r>
      <w:r w:rsidRPr="00973617">
        <w:rPr>
          <w:rFonts w:ascii="Calibri" w:eastAsia="Times New Roman" w:hAnsi="Calibri" w:cs="Calibri"/>
          <w:lang w:eastAsia="fi-FI"/>
        </w:rPr>
        <w:t>untien keskei</w:t>
      </w:r>
      <w:r w:rsidR="00A6225F">
        <w:rPr>
          <w:rFonts w:ascii="Calibri" w:eastAsia="Times New Roman" w:hAnsi="Calibri" w:cs="Calibri"/>
          <w:lang w:eastAsia="fi-FI"/>
        </w:rPr>
        <w:t>stä</w:t>
      </w:r>
      <w:r w:rsidRPr="00973617">
        <w:rPr>
          <w:rFonts w:ascii="Calibri" w:eastAsia="Times New Roman" w:hAnsi="Calibri" w:cs="Calibri"/>
          <w:lang w:eastAsia="fi-FI"/>
        </w:rPr>
        <w:t xml:space="preserve"> rooli</w:t>
      </w:r>
      <w:r w:rsidR="00A6225F">
        <w:rPr>
          <w:rFonts w:ascii="Calibri" w:eastAsia="Times New Roman" w:hAnsi="Calibri" w:cs="Calibri"/>
          <w:lang w:eastAsia="fi-FI"/>
        </w:rPr>
        <w:t>a</w:t>
      </w:r>
      <w:r w:rsidRPr="00973617">
        <w:rPr>
          <w:rFonts w:ascii="Calibri" w:eastAsia="Times New Roman" w:hAnsi="Calibri" w:cs="Calibri"/>
          <w:lang w:eastAsia="fi-FI"/>
        </w:rPr>
        <w:t xml:space="preserve"> ikääntyneiden kulttuurihyvinvoinnin edistämisessä</w:t>
      </w:r>
      <w:r w:rsidR="00A6225F">
        <w:rPr>
          <w:rFonts w:ascii="Calibri" w:eastAsia="Times New Roman" w:hAnsi="Calibri" w:cs="Calibri"/>
          <w:lang w:eastAsia="fi-FI"/>
        </w:rPr>
        <w:t xml:space="preserve"> </w:t>
      </w:r>
      <w:r w:rsidRPr="00973617">
        <w:rPr>
          <w:rFonts w:ascii="Calibri" w:eastAsia="Times New Roman" w:hAnsi="Calibri" w:cs="Calibri"/>
          <w:lang w:eastAsia="fi-FI"/>
        </w:rPr>
        <w:t xml:space="preserve">ja vahvistuu läpi sote-uudistuksen. </w:t>
      </w:r>
      <w:r w:rsidR="00A6225F" w:rsidRPr="00A6225F">
        <w:rPr>
          <w:rFonts w:ascii="Calibri" w:eastAsia="Times New Roman" w:hAnsi="Calibri" w:cs="Calibri"/>
          <w:b/>
          <w:bCs/>
          <w:lang w:eastAsia="fi-FI"/>
        </w:rPr>
        <w:t>Lisänä t</w:t>
      </w:r>
      <w:r w:rsidRPr="00A6225F">
        <w:rPr>
          <w:rFonts w:ascii="Calibri" w:eastAsia="Times New Roman" w:hAnsi="Calibri" w:cs="Calibri"/>
          <w:b/>
          <w:bCs/>
          <w:lang w:eastAsia="fi-FI"/>
        </w:rPr>
        <w:t xml:space="preserve">aiteilijoiden </w:t>
      </w:r>
      <w:r w:rsidR="00A6225F" w:rsidRPr="00A6225F">
        <w:rPr>
          <w:rFonts w:ascii="Calibri" w:eastAsia="Times New Roman" w:hAnsi="Calibri" w:cs="Calibri"/>
          <w:b/>
          <w:bCs/>
          <w:lang w:eastAsia="fi-FI"/>
        </w:rPr>
        <w:t xml:space="preserve">kulttuurihyvinvointiin liittyvä </w:t>
      </w:r>
      <w:r w:rsidRPr="00A6225F">
        <w:rPr>
          <w:rFonts w:ascii="Calibri" w:eastAsia="Times New Roman" w:hAnsi="Calibri" w:cs="Calibri"/>
          <w:b/>
          <w:bCs/>
          <w:lang w:eastAsia="fi-FI"/>
        </w:rPr>
        <w:t>koulutus ja ikäystävälliset taidepalvelut.</w:t>
      </w:r>
    </w:p>
    <w:p w14:paraId="584857F2" w14:textId="10148BAE" w:rsidR="00973617" w:rsidRPr="00973617" w:rsidRDefault="00973617" w:rsidP="00EB09F6">
      <w:pPr>
        <w:rPr>
          <w:rFonts w:ascii="Calibri" w:eastAsia="Times New Roman" w:hAnsi="Calibri" w:cs="Calibri"/>
          <w:lang w:eastAsia="fi-FI"/>
        </w:rPr>
      </w:pPr>
      <w:r w:rsidRPr="00973617">
        <w:rPr>
          <w:rFonts w:ascii="Calibri" w:eastAsia="Times New Roman" w:hAnsi="Calibri" w:cs="Calibri"/>
          <w:lang w:eastAsia="fi-FI"/>
        </w:rPr>
        <w:t> Keravan palvelutalosäätiö sr, Kerava</w:t>
      </w:r>
      <w:r w:rsidR="00A6225F">
        <w:rPr>
          <w:rFonts w:ascii="Calibri" w:eastAsia="Times New Roman" w:hAnsi="Calibri" w:cs="Calibri"/>
          <w:lang w:eastAsia="fi-FI"/>
        </w:rPr>
        <w:t xml:space="preserve">: </w:t>
      </w:r>
      <w:r w:rsidRPr="00973617">
        <w:rPr>
          <w:rFonts w:ascii="Calibri" w:eastAsia="Times New Roman" w:hAnsi="Calibri" w:cs="Calibri"/>
          <w:lang w:eastAsia="fi-FI"/>
        </w:rPr>
        <w:t>Teoshankinnat ja -lainat palvelukeskuksen sisätiloihin, työpajasuunnitelman toteutukseen sekä palvelutalon julkisivuteokseen.</w:t>
      </w:r>
    </w:p>
    <w:p w14:paraId="353DEADA" w14:textId="4F5235EA" w:rsidR="00973617" w:rsidRPr="00973617" w:rsidRDefault="00973617" w:rsidP="00EB09F6">
      <w:pPr>
        <w:rPr>
          <w:rFonts w:ascii="Calibri" w:eastAsia="Times New Roman" w:hAnsi="Calibri" w:cs="Calibri"/>
          <w:lang w:eastAsia="fi-FI"/>
        </w:rPr>
      </w:pPr>
      <w:r w:rsidRPr="008D6FE2">
        <w:rPr>
          <w:rFonts w:ascii="Calibri" w:eastAsia="Times New Roman" w:hAnsi="Calibri" w:cs="Calibri"/>
          <w:lang w:eastAsia="fi-FI"/>
        </w:rPr>
        <w:t>Kulttuuriosuuskunta G-voima, Kajaan</w:t>
      </w:r>
      <w:r w:rsidR="008D6FE2">
        <w:rPr>
          <w:rFonts w:ascii="Calibri" w:eastAsia="Times New Roman" w:hAnsi="Calibri" w:cs="Calibri"/>
          <w:lang w:eastAsia="fi-FI"/>
        </w:rPr>
        <w:t xml:space="preserve">i: </w:t>
      </w:r>
      <w:r w:rsidRPr="008D6FE2">
        <w:rPr>
          <w:rFonts w:ascii="Calibri" w:eastAsia="Times New Roman" w:hAnsi="Calibri" w:cs="Calibri"/>
          <w:b/>
          <w:bCs/>
          <w:lang w:eastAsia="fi-FI"/>
        </w:rPr>
        <w:t>Ikäihmisten kulttuuripolku Kajaaniin, Kainuuseen ja Pohjois-Pohjanmaalle</w:t>
      </w:r>
      <w:r w:rsidR="008D6FE2">
        <w:rPr>
          <w:rFonts w:ascii="Calibri" w:eastAsia="Times New Roman" w:hAnsi="Calibri" w:cs="Calibri"/>
          <w:b/>
          <w:bCs/>
          <w:lang w:eastAsia="fi-FI"/>
        </w:rPr>
        <w:t xml:space="preserve"> -</w:t>
      </w:r>
      <w:r w:rsidRPr="008D6FE2">
        <w:rPr>
          <w:rFonts w:ascii="Calibri" w:eastAsia="Times New Roman" w:hAnsi="Calibri" w:cs="Calibri"/>
          <w:lang w:eastAsia="fi-FI"/>
        </w:rPr>
        <w:t xml:space="preserve"> Kiertuetoiminnan saavutettava </w:t>
      </w:r>
      <w:r w:rsidR="008D6FE2">
        <w:rPr>
          <w:rFonts w:ascii="Calibri" w:eastAsia="Times New Roman" w:hAnsi="Calibri" w:cs="Calibri"/>
          <w:lang w:eastAsia="fi-FI"/>
        </w:rPr>
        <w:t xml:space="preserve">ja juurtuva </w:t>
      </w:r>
      <w:r w:rsidRPr="008D6FE2">
        <w:rPr>
          <w:rFonts w:ascii="Calibri" w:eastAsia="Times New Roman" w:hAnsi="Calibri" w:cs="Calibri"/>
          <w:lang w:eastAsia="fi-FI"/>
        </w:rPr>
        <w:t>taidetoiminnan malli</w:t>
      </w:r>
      <w:r w:rsidRPr="00973617">
        <w:rPr>
          <w:rFonts w:ascii="Calibri" w:eastAsia="Times New Roman" w:hAnsi="Calibri" w:cs="Calibri"/>
          <w:b/>
          <w:bCs/>
          <w:lang w:eastAsia="fi-FI"/>
        </w:rPr>
        <w:t>.</w:t>
      </w:r>
    </w:p>
    <w:p w14:paraId="66946A11" w14:textId="3547358C" w:rsidR="00973617" w:rsidRPr="00973617" w:rsidRDefault="00973617" w:rsidP="00EB09F6">
      <w:pPr>
        <w:rPr>
          <w:rFonts w:ascii="Calibri" w:eastAsia="Times New Roman" w:hAnsi="Calibri" w:cs="Calibri"/>
          <w:lang w:eastAsia="fi-FI"/>
        </w:rPr>
      </w:pPr>
      <w:r w:rsidRPr="00973617">
        <w:rPr>
          <w:rFonts w:ascii="Calibri" w:eastAsia="Times New Roman" w:hAnsi="Calibri" w:cs="Calibri"/>
          <w:lang w:eastAsia="fi-FI"/>
        </w:rPr>
        <w:t>Sairaalaklovnit ry - Sjukhusclowner rf, Helsinki</w:t>
      </w:r>
      <w:r w:rsidR="008D6FE2">
        <w:rPr>
          <w:rFonts w:ascii="Calibri" w:eastAsia="Times New Roman" w:hAnsi="Calibri" w:cs="Calibri"/>
          <w:lang w:eastAsia="fi-FI"/>
        </w:rPr>
        <w:t xml:space="preserve">: </w:t>
      </w:r>
      <w:r w:rsidRPr="00633808">
        <w:rPr>
          <w:rFonts w:ascii="Calibri" w:eastAsia="Times New Roman" w:hAnsi="Calibri" w:cs="Calibri"/>
          <w:b/>
          <w:bCs/>
          <w:lang w:eastAsia="fi-FI"/>
        </w:rPr>
        <w:t>Klovnitoiminnan toiminnallinen ja alueellinen laajentaminen</w:t>
      </w:r>
      <w:r w:rsidRPr="00973617">
        <w:rPr>
          <w:rFonts w:ascii="Calibri" w:eastAsia="Times New Roman" w:hAnsi="Calibri" w:cs="Calibri"/>
          <w:lang w:eastAsia="fi-FI"/>
        </w:rPr>
        <w:t xml:space="preserve"> kotona asuville ikäihmisille.</w:t>
      </w:r>
    </w:p>
    <w:p w14:paraId="71E2A9AC" w14:textId="5C6C1811" w:rsidR="00973617" w:rsidRPr="00973617" w:rsidRDefault="00973617" w:rsidP="00EB09F6">
      <w:pPr>
        <w:rPr>
          <w:rFonts w:ascii="Calibri" w:eastAsia="Times New Roman" w:hAnsi="Calibri" w:cs="Calibri"/>
          <w:lang w:eastAsia="fi-FI"/>
        </w:rPr>
      </w:pPr>
      <w:r w:rsidRPr="00973617">
        <w:rPr>
          <w:rFonts w:ascii="Calibri" w:eastAsia="Times New Roman" w:hAnsi="Calibri" w:cs="Calibri"/>
          <w:lang w:eastAsia="fi-FI"/>
        </w:rPr>
        <w:t>Sallan kunta, Salla</w:t>
      </w:r>
      <w:r w:rsidR="00633808">
        <w:rPr>
          <w:rFonts w:ascii="Calibri" w:eastAsia="Times New Roman" w:hAnsi="Calibri" w:cs="Calibri"/>
          <w:lang w:eastAsia="fi-FI"/>
        </w:rPr>
        <w:t>: Yhteistoiminta Posion kunnan</w:t>
      </w:r>
      <w:r w:rsidR="003F498D">
        <w:rPr>
          <w:rFonts w:ascii="Calibri" w:eastAsia="Times New Roman" w:hAnsi="Calibri" w:cs="Calibri"/>
          <w:lang w:eastAsia="fi-FI"/>
        </w:rPr>
        <w:t xml:space="preserve"> sekä </w:t>
      </w:r>
      <w:r w:rsidRPr="00973617">
        <w:rPr>
          <w:rFonts w:ascii="Calibri" w:eastAsia="Times New Roman" w:hAnsi="Calibri" w:cs="Calibri"/>
          <w:lang w:eastAsia="fi-FI"/>
        </w:rPr>
        <w:t>Piste Kollektiivin</w:t>
      </w:r>
      <w:r w:rsidR="003F498D">
        <w:rPr>
          <w:rFonts w:ascii="Calibri" w:eastAsia="Times New Roman" w:hAnsi="Calibri" w:cs="Calibri"/>
          <w:lang w:eastAsia="fi-FI"/>
        </w:rPr>
        <w:t xml:space="preserve"> kanssa</w:t>
      </w:r>
      <w:r w:rsidRPr="00973617">
        <w:rPr>
          <w:rFonts w:ascii="Calibri" w:eastAsia="Times New Roman" w:hAnsi="Calibri" w:cs="Calibri"/>
          <w:lang w:eastAsia="fi-FI"/>
        </w:rPr>
        <w:t xml:space="preserve"> yhteishankkee</w:t>
      </w:r>
      <w:r w:rsidR="003F498D">
        <w:rPr>
          <w:rFonts w:ascii="Calibri" w:eastAsia="Times New Roman" w:hAnsi="Calibri" w:cs="Calibri"/>
          <w:lang w:eastAsia="fi-FI"/>
        </w:rPr>
        <w:t>lla</w:t>
      </w:r>
      <w:r w:rsidRPr="00973617">
        <w:rPr>
          <w:rFonts w:ascii="Calibri" w:eastAsia="Times New Roman" w:hAnsi="Calibri" w:cs="Calibri"/>
          <w:lang w:eastAsia="fi-FI"/>
        </w:rPr>
        <w:t xml:space="preserve"> "Pohjoisen uudet polut 2"</w:t>
      </w:r>
      <w:r w:rsidR="003F498D">
        <w:rPr>
          <w:rFonts w:ascii="Calibri" w:eastAsia="Times New Roman" w:hAnsi="Calibri" w:cs="Calibri"/>
          <w:lang w:eastAsia="fi-FI"/>
        </w:rPr>
        <w:t>, joka jatkaa IKO 1 tuloksia Lapin alueella toi</w:t>
      </w:r>
      <w:r w:rsidR="00470A52">
        <w:rPr>
          <w:rFonts w:ascii="Calibri" w:eastAsia="Times New Roman" w:hAnsi="Calibri" w:cs="Calibri"/>
          <w:lang w:eastAsia="fi-FI"/>
        </w:rPr>
        <w:t xml:space="preserve">mimisesta. </w:t>
      </w:r>
    </w:p>
    <w:p w14:paraId="1653230C" w14:textId="058CF671" w:rsidR="00973617" w:rsidRPr="00470A52" w:rsidRDefault="00973617" w:rsidP="00EB09F6">
      <w:pPr>
        <w:rPr>
          <w:rFonts w:ascii="Calibri" w:eastAsia="Times New Roman" w:hAnsi="Calibri" w:cs="Calibri"/>
          <w:lang w:eastAsia="fi-FI"/>
        </w:rPr>
      </w:pPr>
      <w:r w:rsidRPr="00973617">
        <w:rPr>
          <w:rFonts w:ascii="Calibri" w:eastAsia="Times New Roman" w:hAnsi="Calibri" w:cs="Calibri"/>
          <w:lang w:eastAsia="fi-FI"/>
        </w:rPr>
        <w:t>Sirkus Magenta ry, Helsinki</w:t>
      </w:r>
      <w:r w:rsidR="00470A52">
        <w:rPr>
          <w:rFonts w:ascii="Calibri" w:eastAsia="Times New Roman" w:hAnsi="Calibri" w:cs="Calibri"/>
          <w:lang w:eastAsia="fi-FI"/>
        </w:rPr>
        <w:t xml:space="preserve">: </w:t>
      </w:r>
      <w:r w:rsidRPr="00973617">
        <w:rPr>
          <w:rFonts w:ascii="Calibri" w:eastAsia="Times New Roman" w:hAnsi="Calibri" w:cs="Calibri"/>
          <w:lang w:eastAsia="fi-FI"/>
        </w:rPr>
        <w:t xml:space="preserve">Taiteilijoiden työskentelyyn ja </w:t>
      </w:r>
      <w:r w:rsidRPr="00470A52">
        <w:rPr>
          <w:rFonts w:ascii="Calibri" w:eastAsia="Times New Roman" w:hAnsi="Calibri" w:cs="Calibri"/>
          <w:b/>
          <w:bCs/>
          <w:lang w:eastAsia="fi-FI"/>
        </w:rPr>
        <w:t>sirkuksen juurruttamiseen kulttuuriseen vanhustyöhön.</w:t>
      </w:r>
      <w:r w:rsidR="00470A52">
        <w:rPr>
          <w:rFonts w:ascii="Calibri" w:eastAsia="Times New Roman" w:hAnsi="Calibri" w:cs="Calibri"/>
          <w:b/>
          <w:bCs/>
          <w:lang w:eastAsia="fi-FI"/>
        </w:rPr>
        <w:t xml:space="preserve"> </w:t>
      </w:r>
      <w:r w:rsidR="00470A52">
        <w:rPr>
          <w:rFonts w:ascii="Calibri" w:eastAsia="Times New Roman" w:hAnsi="Calibri" w:cs="Calibri"/>
          <w:lang w:eastAsia="fi-FI"/>
        </w:rPr>
        <w:t xml:space="preserve">Lisäksi alueelliseen ja digitoiminnan kehittymiseen KotiTV:n kautta. </w:t>
      </w:r>
    </w:p>
    <w:p w14:paraId="7BAC397C" w14:textId="47987399" w:rsidR="00973617" w:rsidRPr="00973617" w:rsidRDefault="00973617" w:rsidP="00EB09F6">
      <w:pPr>
        <w:rPr>
          <w:rFonts w:ascii="Calibri" w:eastAsia="Times New Roman" w:hAnsi="Calibri" w:cs="Calibri"/>
          <w:lang w:eastAsia="fi-FI"/>
        </w:rPr>
      </w:pPr>
      <w:r w:rsidRPr="00973617">
        <w:rPr>
          <w:rFonts w:ascii="Calibri" w:eastAsia="Times New Roman" w:hAnsi="Calibri" w:cs="Calibri"/>
          <w:lang w:eastAsia="fi-FI"/>
        </w:rPr>
        <w:t>Suomen sarjakuvaseura ry, H</w:t>
      </w:r>
      <w:r w:rsidR="00470A52">
        <w:rPr>
          <w:rFonts w:ascii="Calibri" w:eastAsia="Times New Roman" w:hAnsi="Calibri" w:cs="Calibri"/>
          <w:lang w:eastAsia="fi-FI"/>
        </w:rPr>
        <w:t xml:space="preserve">elsinki: </w:t>
      </w:r>
      <w:r w:rsidRPr="00470A52">
        <w:rPr>
          <w:rFonts w:ascii="Calibri" w:eastAsia="Times New Roman" w:hAnsi="Calibri" w:cs="Calibri"/>
          <w:b/>
          <w:bCs/>
          <w:lang w:eastAsia="fi-FI"/>
        </w:rPr>
        <w:t>Senioreiden sarjakuvatoimintaan</w:t>
      </w:r>
      <w:r w:rsidRPr="00973617">
        <w:rPr>
          <w:rFonts w:ascii="Calibri" w:eastAsia="Times New Roman" w:hAnsi="Calibri" w:cs="Calibri"/>
          <w:lang w:eastAsia="fi-FI"/>
        </w:rPr>
        <w:t xml:space="preserve"> Espoossa ja Helsingissä</w:t>
      </w:r>
      <w:r w:rsidR="00470A52">
        <w:rPr>
          <w:rFonts w:ascii="Calibri" w:eastAsia="Times New Roman" w:hAnsi="Calibri" w:cs="Calibri"/>
          <w:lang w:eastAsia="fi-FI"/>
        </w:rPr>
        <w:t xml:space="preserve"> sekä taidealan kehittymiseen ikäihmisten kulttuurihyvinvointitoiminnassa. </w:t>
      </w:r>
    </w:p>
    <w:p w14:paraId="390C6CE6" w14:textId="77777777" w:rsidR="00973617" w:rsidRPr="00D85A9F" w:rsidRDefault="00973617" w:rsidP="00EB09F6">
      <w:pPr>
        <w:rPr>
          <w:lang w:eastAsia="fi-FI"/>
        </w:rPr>
      </w:pPr>
    </w:p>
    <w:p w14:paraId="596820BC" w14:textId="233759BF" w:rsidR="00CA7040" w:rsidRPr="00B8045A" w:rsidRDefault="009D206E" w:rsidP="009D206E">
      <w:pPr>
        <w:pStyle w:val="Otsikko1"/>
        <w:rPr>
          <w:rFonts w:eastAsia="Times New Roman"/>
          <w:lang w:eastAsia="fi-FI"/>
        </w:rPr>
      </w:pPr>
      <w:bookmarkStart w:id="22" w:name="_Toc103004353"/>
      <w:bookmarkStart w:id="23" w:name="_Toc126054128"/>
      <w:r>
        <w:lastRenderedPageBreak/>
        <w:t xml:space="preserve">3 </w:t>
      </w:r>
      <w:r w:rsidR="00D4253C" w:rsidRPr="009D206E">
        <w:t>Tulokset</w:t>
      </w:r>
      <w:bookmarkEnd w:id="22"/>
      <w:bookmarkEnd w:id="23"/>
    </w:p>
    <w:p w14:paraId="6EB1594A" w14:textId="558A0D21" w:rsidR="0090476E" w:rsidRDefault="00AF50AC" w:rsidP="008A0A6E">
      <w:pPr>
        <w:pStyle w:val="Otsikko2"/>
        <w:numPr>
          <w:ilvl w:val="1"/>
          <w:numId w:val="10"/>
        </w:numPr>
        <w:spacing w:after="240"/>
      </w:pPr>
      <w:bookmarkStart w:id="24" w:name="_Toc103004356"/>
      <w:bookmarkStart w:id="25" w:name="_Toc126054129"/>
      <w:r>
        <w:t>Kehitet</w:t>
      </w:r>
      <w:r w:rsidR="00104F28">
        <w:t xml:space="preserve">yt </w:t>
      </w:r>
      <w:r w:rsidR="0090476E">
        <w:t>toimintamallit</w:t>
      </w:r>
      <w:bookmarkEnd w:id="24"/>
      <w:bookmarkEnd w:id="25"/>
    </w:p>
    <w:p w14:paraId="5EB0EE40" w14:textId="56C9A772" w:rsidR="00B5616D" w:rsidRDefault="00C0645F" w:rsidP="00B5616D">
      <w:hyperlink r:id="rId21" w:anchor="p=1" w:history="1">
        <w:hyperlink r:id="rId22" w:history="1">
          <w:r w:rsidR="00B5616D" w:rsidRPr="00D72865">
            <w:rPr>
              <w:rStyle w:val="Hyperlinkki"/>
            </w:rPr>
            <w:t>Etsivän kulttuurisen vanhustyön (EKV) -toimintamalli</w:t>
          </w:r>
        </w:hyperlink>
      </w:hyperlink>
    </w:p>
    <w:p w14:paraId="4D0EEBB5" w14:textId="3E877F37" w:rsidR="009145B6" w:rsidRDefault="00C0645F" w:rsidP="009145B6">
      <w:hyperlink r:id="rId23" w:history="1">
        <w:r w:rsidR="001505ED" w:rsidRPr="00647474">
          <w:rPr>
            <w:rStyle w:val="Hyperlinkki"/>
          </w:rPr>
          <w:t>Kulttuurihyvinvointia ikäihmisille Kaikukortilla -toimintamalli</w:t>
        </w:r>
      </w:hyperlink>
    </w:p>
    <w:p w14:paraId="08BDDC8D" w14:textId="77777777" w:rsidR="0099450A" w:rsidRDefault="00583181" w:rsidP="009145B6">
      <w:r>
        <w:t>Teatterikesku</w:t>
      </w:r>
      <w:r w:rsidR="00AD24CF">
        <w:t>s</w:t>
      </w:r>
      <w:r>
        <w:t xml:space="preserve"> on </w:t>
      </w:r>
      <w:r w:rsidR="00AD24CF">
        <w:t xml:space="preserve">IKO-hankkeissa </w:t>
      </w:r>
      <w:r w:rsidR="0099450A">
        <w:t xml:space="preserve">kehittänyt järjestötasoisesti </w:t>
      </w:r>
      <w:r w:rsidR="00A57CC4">
        <w:t xml:space="preserve">kulttuurihyvinvointitoiminnan </w:t>
      </w:r>
      <w:r w:rsidR="00B06EBB">
        <w:t xml:space="preserve">edistämiseksi </w:t>
      </w:r>
      <w:r w:rsidR="00A57CC4">
        <w:t>kehittämismallit</w:t>
      </w:r>
      <w:r w:rsidR="00B06EBB">
        <w:t xml:space="preserve">, jotka liittyvät </w:t>
      </w:r>
      <w:r w:rsidR="00B06EBB" w:rsidRPr="00EF6B98">
        <w:rPr>
          <w:b/>
          <w:bCs/>
        </w:rPr>
        <w:t xml:space="preserve">rahoitukseen, </w:t>
      </w:r>
      <w:r w:rsidR="00E61AB7" w:rsidRPr="00EF6B98">
        <w:rPr>
          <w:b/>
          <w:bCs/>
        </w:rPr>
        <w:t xml:space="preserve">mittareihin ja arvioinnin kehittämiseen </w:t>
      </w:r>
      <w:r w:rsidR="00D9339B" w:rsidRPr="00EF6B98">
        <w:rPr>
          <w:b/>
          <w:bCs/>
        </w:rPr>
        <w:t>sek</w:t>
      </w:r>
      <w:r w:rsidR="00A36EF5" w:rsidRPr="00EF6B98">
        <w:rPr>
          <w:b/>
          <w:bCs/>
        </w:rPr>
        <w:t>ä viestinnän ja digitaalisen palvelutarjonnan kehittämiseen.</w:t>
      </w:r>
      <w:r w:rsidR="00A36EF5">
        <w:t xml:space="preserve"> </w:t>
      </w:r>
    </w:p>
    <w:p w14:paraId="269F779E" w14:textId="5A8341FA" w:rsidR="001505ED" w:rsidRDefault="0099450A" w:rsidP="009145B6">
      <w:r>
        <w:t>Teatterikeskuksen j</w:t>
      </w:r>
      <w:r w:rsidR="00EF6B98">
        <w:t xml:space="preserve">äsenteattereilla on </w:t>
      </w:r>
      <w:r w:rsidR="00950675">
        <w:t>taiteellisen toiminnan taideala- tai sosiaalisen taiteen toteuttamistavan mukaisia toimintamalleja, joista</w:t>
      </w:r>
      <w:r w:rsidR="005E5540">
        <w:t xml:space="preserve"> osa löytyy Innokylän </w:t>
      </w:r>
      <w:hyperlink r:id="rId24" w:history="1">
        <w:r w:rsidR="005024B8" w:rsidRPr="00EC4489">
          <w:rPr>
            <w:rStyle w:val="Hyperlinkki"/>
          </w:rPr>
          <w:t>I</w:t>
        </w:r>
        <w:r w:rsidR="00AD24CF" w:rsidRPr="00EC4489">
          <w:rPr>
            <w:rStyle w:val="Hyperlinkki"/>
          </w:rPr>
          <w:t xml:space="preserve">käohjelma - </w:t>
        </w:r>
        <w:r w:rsidR="005E5540" w:rsidRPr="00EC4489">
          <w:rPr>
            <w:rStyle w:val="Hyperlinkki"/>
          </w:rPr>
          <w:t>Hyvinvointia kulttuurista ikäihmisille</w:t>
        </w:r>
        <w:r w:rsidR="00EC4489" w:rsidRPr="00EC4489">
          <w:rPr>
            <w:rStyle w:val="Hyperlinkki"/>
          </w:rPr>
          <w:t xml:space="preserve"> -kokonaisuudesta</w:t>
        </w:r>
      </w:hyperlink>
      <w:r w:rsidR="00EC4489">
        <w:t xml:space="preserve">. Kokonaisuus päivittyy sitä mukaan, kun jäsenteatterit saavat toimintamallinsa valmiiksi. </w:t>
      </w:r>
    </w:p>
    <w:p w14:paraId="300F54DF" w14:textId="77777777" w:rsidR="001369AD" w:rsidRDefault="009B4C8F" w:rsidP="009145B6">
      <w:r>
        <w:t xml:space="preserve">IKO 3 -hankekauden toimintamallit viedään Innokylään </w:t>
      </w:r>
      <w:r w:rsidR="00BD1315">
        <w:t>edellä mainittuu</w:t>
      </w:r>
      <w:r w:rsidR="00082067">
        <w:t>n</w:t>
      </w:r>
      <w:r w:rsidR="00BD1315">
        <w:t xml:space="preserve"> kokonaisuuteen. </w:t>
      </w:r>
    </w:p>
    <w:p w14:paraId="7887021D" w14:textId="77F3EC42" w:rsidR="009B4C8F" w:rsidRDefault="008779D0" w:rsidP="009145B6">
      <w:r w:rsidRPr="002809A8">
        <w:rPr>
          <w:b/>
          <w:bCs/>
        </w:rPr>
        <w:t>THL:n Hyte-toimintamallien</w:t>
      </w:r>
      <w:r>
        <w:t xml:space="preserve"> arviointi valmistui</w:t>
      </w:r>
      <w:r w:rsidR="00313AE8">
        <w:t xml:space="preserve"> </w:t>
      </w:r>
      <w:hyperlink r:id="rId25" w:history="1">
        <w:r w:rsidR="00313AE8" w:rsidRPr="00936677">
          <w:rPr>
            <w:rStyle w:val="Hyperlinkki"/>
          </w:rPr>
          <w:t>Myrskyryhmän Osallistavan tanssielokuvan</w:t>
        </w:r>
        <w:r w:rsidR="009C61CE" w:rsidRPr="00936677">
          <w:rPr>
            <w:rStyle w:val="Hyperlinkki"/>
          </w:rPr>
          <w:t xml:space="preserve"> MOT</w:t>
        </w:r>
      </w:hyperlink>
      <w:r w:rsidR="00313AE8">
        <w:t xml:space="preserve">-toimintamallista. </w:t>
      </w:r>
      <w:r w:rsidR="009976A6" w:rsidRPr="002809A8">
        <w:rPr>
          <w:b/>
          <w:bCs/>
        </w:rPr>
        <w:t>Sairaalaklovni</w:t>
      </w:r>
      <w:r w:rsidR="002809A8" w:rsidRPr="002809A8">
        <w:rPr>
          <w:b/>
          <w:bCs/>
        </w:rPr>
        <w:t>t ry:n</w:t>
      </w:r>
      <w:r w:rsidR="002809A8">
        <w:t xml:space="preserve"> </w:t>
      </w:r>
      <w:r w:rsidR="009976A6">
        <w:t xml:space="preserve">osalta toimintamalli on menossa painoon helmikuun alussa 2023. </w:t>
      </w:r>
    </w:p>
    <w:p w14:paraId="0F168BBA" w14:textId="77777777" w:rsidR="00804CD9" w:rsidRPr="00804CD9" w:rsidRDefault="00804CD9" w:rsidP="006F2EAA">
      <w:pPr>
        <w:pStyle w:val="Otsikko3"/>
      </w:pPr>
      <w:bookmarkStart w:id="26" w:name="_Toc126054130"/>
      <w:bookmarkStart w:id="27" w:name="_Toc120015757"/>
      <w:r w:rsidRPr="00804CD9">
        <w:t>3.1.1 Etsivän kulttuurisen vanhustyön (EKV) -toimintamalli</w:t>
      </w:r>
      <w:bookmarkEnd w:id="26"/>
      <w:r w:rsidRPr="00804CD9">
        <w:t xml:space="preserve"> </w:t>
      </w:r>
      <w:bookmarkEnd w:id="27"/>
    </w:p>
    <w:p w14:paraId="6EFB09CD" w14:textId="77777777" w:rsidR="00804CD9" w:rsidRPr="00804CD9" w:rsidRDefault="00804CD9" w:rsidP="00804CD9">
      <w:pPr>
        <w:spacing w:after="160" w:line="259" w:lineRule="auto"/>
        <w:rPr>
          <w:rFonts w:ascii="Calibri" w:eastAsia="Calibri" w:hAnsi="Calibri" w:cs="Times New Roman"/>
          <w:noProof/>
          <w:lang w:eastAsia="zh-CN"/>
        </w:rPr>
      </w:pPr>
      <w:r w:rsidRPr="00804CD9">
        <w:rPr>
          <w:rFonts w:ascii="Calibri" w:eastAsia="Calibri" w:hAnsi="Calibri" w:cs="Times New Roman"/>
          <w:noProof/>
          <w:lang w:eastAsia="zh-CN"/>
        </w:rPr>
        <w:t xml:space="preserve">Linkit toimintamallikuvaus ja Innokylä: </w:t>
      </w:r>
    </w:p>
    <w:p w14:paraId="2FB3F642" w14:textId="77777777" w:rsidR="00804CD9" w:rsidRPr="00804CD9" w:rsidRDefault="00C0645F" w:rsidP="00804CD9">
      <w:pPr>
        <w:spacing w:after="160" w:line="259" w:lineRule="auto"/>
        <w:rPr>
          <w:rFonts w:ascii="Calibri" w:eastAsia="Calibri" w:hAnsi="Calibri" w:cs="Times New Roman"/>
        </w:rPr>
      </w:pPr>
      <w:hyperlink r:id="rId26" w:anchor="p=1" w:history="1">
        <w:r w:rsidR="00804CD9" w:rsidRPr="00804CD9">
          <w:rPr>
            <w:rFonts w:ascii="Calibri" w:eastAsia="Calibri" w:hAnsi="Calibri" w:cs="Times New Roman"/>
            <w:color w:val="0563C1"/>
            <w:u w:val="single"/>
          </w:rPr>
          <w:t>https://www.expressmagnet.eu/pub/135/Etsiva-kulttuurinen-vanhustyo/#p=1</w:t>
        </w:r>
      </w:hyperlink>
    </w:p>
    <w:p w14:paraId="25FB1453" w14:textId="77777777" w:rsidR="00804CD9" w:rsidRPr="00804CD9" w:rsidRDefault="00C0645F" w:rsidP="00804CD9">
      <w:pPr>
        <w:spacing w:after="160" w:line="259" w:lineRule="auto"/>
        <w:rPr>
          <w:rFonts w:ascii="Calibri" w:eastAsia="Calibri" w:hAnsi="Calibri" w:cs="Times New Roman"/>
        </w:rPr>
      </w:pPr>
      <w:hyperlink r:id="rId27" w:history="1">
        <w:r w:rsidR="00804CD9" w:rsidRPr="00804CD9">
          <w:rPr>
            <w:rFonts w:ascii="Calibri" w:eastAsia="Calibri" w:hAnsi="Calibri" w:cs="Times New Roman"/>
            <w:color w:val="0563C1"/>
            <w:u w:val="single"/>
          </w:rPr>
          <w:t>https://innokyla.fi/fi/toimintamalli/etsiva-kulttuurinen-vanhustyo</w:t>
        </w:r>
      </w:hyperlink>
    </w:p>
    <w:p w14:paraId="2C477F88" w14:textId="77777777" w:rsidR="00804CD9" w:rsidRPr="00804CD9" w:rsidRDefault="00804CD9" w:rsidP="00804CD9">
      <w:pPr>
        <w:pStyle w:val="Alaotsikko"/>
        <w:rPr>
          <w:rFonts w:eastAsia="SimSun"/>
          <w:noProof/>
          <w:lang w:eastAsia="zh-CN"/>
        </w:rPr>
      </w:pPr>
      <w:r w:rsidRPr="00804CD9">
        <w:rPr>
          <w:rFonts w:eastAsia="SimSun"/>
          <w:noProof/>
          <w:lang w:eastAsia="zh-CN"/>
        </w:rPr>
        <w:t xml:space="preserve">Tavoite </w:t>
      </w:r>
    </w:p>
    <w:p w14:paraId="4DF453E8" w14:textId="77777777" w:rsidR="00804CD9" w:rsidRPr="00804CD9" w:rsidRDefault="00804CD9" w:rsidP="00804CD9">
      <w:pPr>
        <w:spacing w:after="0" w:line="240" w:lineRule="auto"/>
        <w:rPr>
          <w:rFonts w:ascii="Calibri" w:eastAsia="Calibri" w:hAnsi="Calibri" w:cs="Times New Roman"/>
        </w:rPr>
      </w:pPr>
      <w:bookmarkStart w:id="28" w:name="_Hlk125548565"/>
      <w:r w:rsidRPr="00804CD9">
        <w:rPr>
          <w:rFonts w:ascii="Calibri" w:eastAsia="Calibri" w:hAnsi="Calibri" w:cs="Times New Roman"/>
        </w:rPr>
        <w:t xml:space="preserve">Etsivän kulttuurisen vanhustyön toimintamalli (jatkossa EKV) edistää osallisuutta taiteen ja kulttuurin keinoin ikäihmisten </w:t>
      </w:r>
      <w:r w:rsidRPr="00804CD9">
        <w:rPr>
          <w:rFonts w:ascii="Calibri" w:eastAsia="Calibri" w:hAnsi="Calibri" w:cs="Times New Roman"/>
          <w:b/>
          <w:bCs/>
        </w:rPr>
        <w:t>toimintakykyä ja osallisuutta</w:t>
      </w:r>
      <w:r w:rsidRPr="00804CD9">
        <w:rPr>
          <w:rFonts w:ascii="Calibri" w:eastAsia="Calibri" w:hAnsi="Calibri" w:cs="Times New Roman"/>
        </w:rPr>
        <w:t xml:space="preserve">. Tavoitteena on mahdollistaa ikääntyneen laadukas omannäköinen elämä ja varmistaa kulttuuristen oikeuksien toteutuminen. </w:t>
      </w:r>
    </w:p>
    <w:bookmarkEnd w:id="28"/>
    <w:p w14:paraId="3143BA68" w14:textId="77777777" w:rsidR="00804CD9" w:rsidRPr="00804CD9" w:rsidRDefault="00804CD9" w:rsidP="00804CD9">
      <w:pPr>
        <w:spacing w:after="0" w:line="240" w:lineRule="auto"/>
        <w:rPr>
          <w:rFonts w:ascii="Calibri" w:eastAsia="Calibri" w:hAnsi="Calibri" w:cs="Times New Roman"/>
          <w:noProof/>
          <w:lang w:eastAsia="zh-CN"/>
        </w:rPr>
      </w:pPr>
    </w:p>
    <w:p w14:paraId="0E52FA6E" w14:textId="7E999E7F" w:rsidR="00804CD9" w:rsidRPr="00804CD9" w:rsidRDefault="00804CD9" w:rsidP="00804CD9">
      <w:pPr>
        <w:spacing w:after="0" w:line="240" w:lineRule="auto"/>
        <w:rPr>
          <w:rFonts w:ascii="Calibri" w:eastAsia="Calibri" w:hAnsi="Calibri" w:cs="Times New Roman"/>
          <w:b/>
          <w:bCs/>
        </w:rPr>
      </w:pPr>
      <w:r w:rsidRPr="00804CD9">
        <w:rPr>
          <w:rFonts w:ascii="Calibri" w:eastAsia="Calibri" w:hAnsi="Calibri" w:cs="Times New Roman"/>
        </w:rPr>
        <w:t xml:space="preserve">IKO 2 (2023) jatkohankkeen tavoitteena on kehittää, levittää ja juurruttaa EKV osaksi </w:t>
      </w:r>
      <w:r w:rsidR="002809A8">
        <w:rPr>
          <w:rFonts w:ascii="Calibri" w:eastAsia="Calibri" w:hAnsi="Calibri" w:cs="Times New Roman"/>
        </w:rPr>
        <w:t>kuntien</w:t>
      </w:r>
      <w:r w:rsidRPr="00804CD9">
        <w:rPr>
          <w:rFonts w:ascii="Calibri" w:eastAsia="Calibri" w:hAnsi="Calibri" w:cs="Times New Roman"/>
        </w:rPr>
        <w:t xml:space="preserve">, hyvinvointialueiden ja järjestöjen välistä hyvinvoinnin- ja terveyden edistämisen yhdyspintatyötä. Keskeisessä asemassa on </w:t>
      </w:r>
      <w:r w:rsidRPr="00804CD9">
        <w:rPr>
          <w:rFonts w:ascii="Calibri" w:eastAsia="Calibri" w:hAnsi="Calibri" w:cs="Times New Roman"/>
          <w:b/>
          <w:bCs/>
        </w:rPr>
        <w:t>toimivien palvelupolkujen rakentaminen uudessa toimintaympäristössä</w:t>
      </w:r>
      <w:r w:rsidRPr="00804CD9">
        <w:rPr>
          <w:rFonts w:ascii="Calibri" w:eastAsia="Calibri" w:hAnsi="Calibri" w:cs="Times New Roman"/>
        </w:rPr>
        <w:t xml:space="preserve">, jossa sosiaali- ja terveyspalveluiden järjestämisvastuu on siirtynyt hyvinvointialueille. EKV kehittämistä pilotoidaan paikallisia palvelupolkuja </w:t>
      </w:r>
      <w:r w:rsidRPr="00804CD9">
        <w:rPr>
          <w:rFonts w:ascii="Calibri" w:eastAsia="Calibri" w:hAnsi="Calibri" w:cs="Times New Roman"/>
          <w:b/>
          <w:bCs/>
        </w:rPr>
        <w:t xml:space="preserve">Rovaniemellä, Oulussa, Seinäjoella, Jyväskylässä, Kuopiossa ja Espoossa. </w:t>
      </w:r>
    </w:p>
    <w:p w14:paraId="205E0EDA" w14:textId="77777777" w:rsidR="00804CD9" w:rsidRPr="00804CD9" w:rsidRDefault="00804CD9" w:rsidP="00804CD9">
      <w:pPr>
        <w:spacing w:after="0" w:line="240" w:lineRule="auto"/>
        <w:rPr>
          <w:rFonts w:ascii="Arial" w:eastAsia="Calibri" w:hAnsi="Arial" w:cs="Arial"/>
          <w:color w:val="22262A"/>
          <w:sz w:val="20"/>
          <w:shd w:val="clear" w:color="auto" w:fill="FFFFFF"/>
        </w:rPr>
      </w:pPr>
    </w:p>
    <w:p w14:paraId="536C8036" w14:textId="77777777" w:rsidR="00804CD9" w:rsidRPr="00804CD9" w:rsidRDefault="00804CD9" w:rsidP="00804CD9">
      <w:pPr>
        <w:pStyle w:val="Alaotsikko"/>
        <w:rPr>
          <w:rFonts w:eastAsia="SimSun"/>
          <w:noProof/>
          <w:lang w:eastAsia="zh-CN"/>
        </w:rPr>
      </w:pPr>
      <w:r w:rsidRPr="00804CD9">
        <w:rPr>
          <w:rFonts w:eastAsia="SimSun"/>
          <w:noProof/>
          <w:lang w:eastAsia="zh-CN"/>
        </w:rPr>
        <w:t xml:space="preserve">Toimintamalli </w:t>
      </w:r>
    </w:p>
    <w:p w14:paraId="26CED716" w14:textId="77777777" w:rsidR="00804CD9" w:rsidRPr="00804CD9" w:rsidRDefault="00804CD9" w:rsidP="00804CD9">
      <w:pPr>
        <w:spacing w:after="0" w:line="240" w:lineRule="auto"/>
        <w:rPr>
          <w:rFonts w:ascii="Calibri" w:eastAsia="Calibri" w:hAnsi="Calibri" w:cs="Times New Roman"/>
        </w:rPr>
      </w:pPr>
      <w:bookmarkStart w:id="29" w:name="_Hlk125548613"/>
      <w:r w:rsidRPr="00804CD9">
        <w:rPr>
          <w:rFonts w:ascii="Calibri" w:eastAsia="Calibri" w:hAnsi="Calibri" w:cs="Times New Roman"/>
        </w:rPr>
        <w:t xml:space="preserve">Etsivän kulttuurisen vanhustyön toimintamalli (EKV) </w:t>
      </w:r>
      <w:r w:rsidRPr="00804CD9">
        <w:rPr>
          <w:rFonts w:ascii="Calibri" w:eastAsia="Calibri" w:hAnsi="Calibri" w:cs="Times New Roman"/>
          <w:b/>
          <w:bCs/>
        </w:rPr>
        <w:t>rakentaa paikallisia, ikäihmisille kohdennettuja palvelupolkuja, yhdessä moniammatillisen toimijaverkoston kanssa</w:t>
      </w:r>
      <w:r w:rsidRPr="00804CD9">
        <w:rPr>
          <w:rFonts w:ascii="Calibri" w:eastAsia="Calibri" w:hAnsi="Calibri" w:cs="Times New Roman"/>
        </w:rPr>
        <w:t xml:space="preserve">. </w:t>
      </w:r>
    </w:p>
    <w:p w14:paraId="681E222F" w14:textId="77777777" w:rsidR="00804CD9" w:rsidRPr="00804CD9" w:rsidRDefault="00804CD9" w:rsidP="00804CD9">
      <w:pPr>
        <w:spacing w:after="0" w:line="240" w:lineRule="auto"/>
        <w:rPr>
          <w:rFonts w:ascii="Calibri" w:eastAsia="Calibri" w:hAnsi="Calibri" w:cs="Times New Roman"/>
        </w:rPr>
      </w:pPr>
      <w:r w:rsidRPr="00804CD9">
        <w:rPr>
          <w:rFonts w:ascii="Calibri" w:eastAsia="Calibri" w:hAnsi="Calibri" w:cs="Times New Roman"/>
        </w:rPr>
        <w:t xml:space="preserve">EKV-palvelupolun malli kuvaa </w:t>
      </w:r>
      <w:r w:rsidRPr="00804CD9">
        <w:rPr>
          <w:rFonts w:ascii="Calibri" w:eastAsia="Calibri" w:hAnsi="Calibri" w:cs="Times New Roman"/>
          <w:b/>
          <w:bCs/>
        </w:rPr>
        <w:t>reitin asiakkaan löytämisestä toimintaan ja osallistumiseen</w:t>
      </w:r>
      <w:r w:rsidRPr="00804CD9">
        <w:rPr>
          <w:rFonts w:ascii="Calibri" w:eastAsia="Calibri" w:hAnsi="Calibri" w:cs="Times New Roman"/>
        </w:rPr>
        <w:t xml:space="preserve">. Toisaalta kuvataan eri toimijoiden roolit ja tehtävät sekä keinot toiminnan arviointiin. </w:t>
      </w:r>
    </w:p>
    <w:bookmarkEnd w:id="29"/>
    <w:p w14:paraId="671251F1" w14:textId="77777777" w:rsidR="00804CD9" w:rsidRPr="00804CD9" w:rsidRDefault="00804CD9" w:rsidP="00804CD9">
      <w:pPr>
        <w:spacing w:after="0" w:line="240" w:lineRule="auto"/>
        <w:rPr>
          <w:rFonts w:ascii="Calibri" w:eastAsia="Calibri" w:hAnsi="Calibri" w:cs="Times New Roman"/>
        </w:rPr>
      </w:pPr>
    </w:p>
    <w:p w14:paraId="44DE87D5" w14:textId="77777777" w:rsidR="00804CD9" w:rsidRPr="00804CD9" w:rsidRDefault="00804CD9" w:rsidP="00804CD9">
      <w:pPr>
        <w:spacing w:after="0" w:line="240" w:lineRule="auto"/>
        <w:rPr>
          <w:rFonts w:ascii="Calibri" w:eastAsia="Calibri" w:hAnsi="Calibri" w:cs="Times New Roman"/>
        </w:rPr>
      </w:pPr>
      <w:r w:rsidRPr="00804CD9">
        <w:rPr>
          <w:rFonts w:ascii="Calibri" w:eastAsia="Calibri" w:hAnsi="Calibri" w:cs="Times New Roman"/>
        </w:rPr>
        <w:lastRenderedPageBreak/>
        <w:t xml:space="preserve">Kohderyhmänä ovat yli 65-vuotiaat ikäihmiset, jotka tarvitsevat tukea kulttuuripalveluiden saavuttamiseksi. Kohderyhmän rajaamisen kannalta </w:t>
      </w:r>
      <w:r w:rsidRPr="00804CD9">
        <w:rPr>
          <w:rFonts w:ascii="Calibri" w:eastAsia="Calibri" w:hAnsi="Calibri" w:cs="Times New Roman"/>
          <w:b/>
          <w:bCs/>
        </w:rPr>
        <w:t>tunnistetaan ikääntyvien elämässä tapahtuvat muutokset</w:t>
      </w:r>
      <w:r w:rsidRPr="00804CD9">
        <w:rPr>
          <w:rFonts w:ascii="Calibri" w:eastAsia="Calibri" w:hAnsi="Calibri" w:cs="Times New Roman"/>
        </w:rPr>
        <w:t xml:space="preserve"> ja niiden vaikutukset toimintakykyyn sekä osallisuuteen. Etsiminen sekä taide- ja kulttuuritoiminta kohdennetaan </w:t>
      </w:r>
      <w:r w:rsidRPr="00804CD9">
        <w:rPr>
          <w:rFonts w:ascii="Calibri" w:eastAsia="Calibri" w:hAnsi="Calibri" w:cs="Times New Roman"/>
          <w:b/>
          <w:bCs/>
        </w:rPr>
        <w:t>elämän nivelvaiheissa oleviin ikääntyneisiin</w:t>
      </w:r>
      <w:r w:rsidRPr="00804CD9">
        <w:rPr>
          <w:rFonts w:ascii="Calibri" w:eastAsia="Calibri" w:hAnsi="Calibri" w:cs="Times New Roman"/>
        </w:rPr>
        <w:t xml:space="preserve">. Toiminnalla hidastetaan toimintakyvyn ja osallisuuden heikkenemistä. </w:t>
      </w:r>
      <w:r w:rsidRPr="00804CD9">
        <w:rPr>
          <w:rFonts w:ascii="Calibri" w:eastAsia="Calibri" w:hAnsi="Calibri" w:cs="Times New Roman"/>
          <w:b/>
          <w:bCs/>
        </w:rPr>
        <w:t> </w:t>
      </w:r>
    </w:p>
    <w:p w14:paraId="280DC4D5" w14:textId="77777777" w:rsidR="00804CD9" w:rsidRPr="00804CD9" w:rsidRDefault="00804CD9" w:rsidP="00804CD9">
      <w:pPr>
        <w:spacing w:after="0" w:line="240" w:lineRule="auto"/>
        <w:rPr>
          <w:rFonts w:ascii="Calibri" w:eastAsia="Calibri" w:hAnsi="Calibri" w:cs="Times New Roman"/>
        </w:rPr>
      </w:pPr>
    </w:p>
    <w:p w14:paraId="3344D9AD" w14:textId="77777777" w:rsidR="00804CD9" w:rsidRPr="00804CD9" w:rsidRDefault="00804CD9" w:rsidP="00804CD9">
      <w:pPr>
        <w:spacing w:after="160" w:line="259" w:lineRule="auto"/>
        <w:rPr>
          <w:rFonts w:ascii="Calibri" w:eastAsia="Calibri" w:hAnsi="Calibri" w:cs="Times New Roman"/>
        </w:rPr>
      </w:pPr>
      <w:r w:rsidRPr="00804CD9">
        <w:rPr>
          <w:rFonts w:ascii="Calibri" w:eastAsia="Calibri" w:hAnsi="Calibri" w:cs="Times New Roman"/>
          <w:b/>
          <w:bCs/>
          <w:color w:val="000000"/>
        </w:rPr>
        <w:t>Laajentuneen jatkohankkeen (IKO 2) hankepaikkakunnilla (6 AILI-verkoston kaupunkia)</w:t>
      </w:r>
      <w:r w:rsidRPr="00804CD9">
        <w:rPr>
          <w:rFonts w:ascii="Calibri" w:eastAsia="Calibri" w:hAnsi="Calibri" w:cs="Times New Roman"/>
          <w:color w:val="000000"/>
        </w:rPr>
        <w:t xml:space="preserve"> </w:t>
      </w:r>
      <w:r w:rsidRPr="00804CD9">
        <w:rPr>
          <w:rFonts w:ascii="Calibri" w:eastAsia="Calibri" w:hAnsi="Calibri" w:cs="Times New Roman"/>
        </w:rPr>
        <w:t xml:space="preserve">on tutustuttu EKV-toimintamalliin, jota sovelletaan paikallisen valitun ilmiön sekä strategisen tavoitteen ja toimenpiteen mukaan. Valinnan myötä on asetettu kokeiluille paikalliset tavoitteet ja rajatut kohderyhmät. Juurruttamisen näkökulma edellyttää kartoitettua palvelurakennetta. Vastuuhenkilöstön tukena on alan verkostot. </w:t>
      </w:r>
    </w:p>
    <w:p w14:paraId="735F8175" w14:textId="77777777" w:rsidR="00804CD9" w:rsidRPr="00804CD9" w:rsidRDefault="00804CD9" w:rsidP="00804CD9">
      <w:pPr>
        <w:spacing w:after="160" w:line="259" w:lineRule="auto"/>
        <w:rPr>
          <w:rFonts w:ascii="Calibri" w:eastAsia="Calibri" w:hAnsi="Calibri" w:cs="Times New Roman"/>
        </w:rPr>
      </w:pPr>
      <w:r w:rsidRPr="00804CD9">
        <w:rPr>
          <w:rFonts w:ascii="Calibri" w:eastAsia="Calibri" w:hAnsi="Calibri" w:cs="Times New Roman"/>
          <w:b/>
          <w:bCs/>
        </w:rPr>
        <w:t>EKV kehittämistyöhön on liitetty kulttuurikirjaamisen kehittäminen,</w:t>
      </w:r>
      <w:r w:rsidRPr="00804CD9">
        <w:rPr>
          <w:rFonts w:ascii="Calibri" w:eastAsia="Calibri" w:hAnsi="Calibri" w:cs="Times New Roman"/>
        </w:rPr>
        <w:t xml:space="preserve"> joka on asiakaskohtaisen tarpeen kirjaamista potilas- ja asiakastietokantoihin (RAI-LTCF järjestelmä). </w:t>
      </w:r>
    </w:p>
    <w:p w14:paraId="55E1F454" w14:textId="77777777" w:rsidR="00804CD9" w:rsidRPr="00804CD9" w:rsidRDefault="00804CD9" w:rsidP="00804CD9">
      <w:pPr>
        <w:pStyle w:val="Alaotsikko"/>
        <w:rPr>
          <w:rFonts w:eastAsia="Calibri"/>
        </w:rPr>
      </w:pPr>
      <w:r w:rsidRPr="00804CD9">
        <w:rPr>
          <w:rFonts w:eastAsia="Calibri"/>
        </w:rPr>
        <w:t>Toiminnan tai toimintamallin vaikutukset ja vaikuttavuus</w:t>
      </w:r>
    </w:p>
    <w:p w14:paraId="071FC63E" w14:textId="77777777" w:rsidR="00804CD9" w:rsidRPr="00804CD9" w:rsidRDefault="00804CD9" w:rsidP="00804CD9">
      <w:pPr>
        <w:spacing w:after="160" w:line="259" w:lineRule="auto"/>
        <w:rPr>
          <w:rFonts w:ascii="Calibri" w:eastAsia="Calibri" w:hAnsi="Calibri" w:cs="Times New Roman"/>
        </w:rPr>
      </w:pPr>
      <w:r w:rsidRPr="00804CD9">
        <w:rPr>
          <w:rFonts w:ascii="Calibri" w:eastAsia="Calibri" w:hAnsi="Calibri" w:cs="Times New Roman"/>
        </w:rPr>
        <w:t xml:space="preserve">EKV-toimintamallin testauksen (2022) ja havaintojen perusteella todetaan taidekokemusten tuovat asiakkaille iloa, piristystä sekä hyvää oloa päivään. Vaikutus kantaa pitkäksi aikaa eteenpäin. Hankkeissa ikäihmisten antama palaute tukee ulkopuolelta tehtyjä havaintoja. </w:t>
      </w:r>
      <w:r w:rsidRPr="00804CD9">
        <w:rPr>
          <w:rFonts w:ascii="Calibri" w:eastAsia="Calibri" w:hAnsi="Calibri" w:cs="Times New Roman"/>
          <w:b/>
          <w:bCs/>
        </w:rPr>
        <w:t>Teatterikeskuksen jäsenteattereiden</w:t>
      </w:r>
      <w:r w:rsidRPr="00804CD9">
        <w:rPr>
          <w:rFonts w:ascii="Calibri" w:eastAsia="Calibri" w:hAnsi="Calibri" w:cs="Times New Roman"/>
        </w:rPr>
        <w:t xml:space="preserve"> tuottamat palvelut - esitykset ja osallistava taidetoiminta - tarjosivat ikäihmisille positiivisia kokemuksia. Lisäksi siitä välittyi taiteen kokemisen subjektiivinen luonne ja moninainen merkitys ikäihmisille. </w:t>
      </w:r>
    </w:p>
    <w:p w14:paraId="6904DDB0" w14:textId="77777777" w:rsidR="00804CD9" w:rsidRPr="00804CD9" w:rsidRDefault="00804CD9" w:rsidP="00804CD9">
      <w:pPr>
        <w:spacing w:after="160" w:line="259" w:lineRule="auto"/>
        <w:rPr>
          <w:rFonts w:ascii="Calibri" w:eastAsia="Calibri" w:hAnsi="Calibri" w:cs="Times New Roman"/>
        </w:rPr>
      </w:pPr>
      <w:r w:rsidRPr="00804CD9">
        <w:rPr>
          <w:rFonts w:ascii="Calibri" w:eastAsia="Calibri" w:hAnsi="Calibri" w:cs="Times New Roman"/>
        </w:rPr>
        <w:t>Toimintamallin pilotoinnit (IKO 1) osoittivat, että sen avulla on mahdollista löytää kohderyhmään kuuluvia yli 65-vuotiaita ikäihmisiä ja tarjota heille taidekokemuksia</w:t>
      </w:r>
      <w:r w:rsidRPr="00804CD9">
        <w:rPr>
          <w:rFonts w:ascii="Calibri" w:eastAsia="Calibri" w:hAnsi="Calibri" w:cs="Times New Roman"/>
          <w:b/>
          <w:bCs/>
        </w:rPr>
        <w:t>. Pilotointi on vaikuttanut jatkohankkeen toiminnan arviointiin,</w:t>
      </w:r>
      <w:r w:rsidRPr="00804CD9">
        <w:rPr>
          <w:rFonts w:ascii="Calibri" w:eastAsia="Calibri" w:hAnsi="Calibri" w:cs="Times New Roman"/>
        </w:rPr>
        <w:t xml:space="preserve"> jossa käytetään osallisuutta ja elämän tyytyväisyyttä sekä yksinäisyyttä mittaavia menetelmiä, jotka ovat vertailukelpoisia laajempien tietopohjien kanssa. </w:t>
      </w:r>
    </w:p>
    <w:p w14:paraId="7AB9865F" w14:textId="77777777" w:rsidR="00804CD9" w:rsidRPr="00804CD9" w:rsidRDefault="00804CD9" w:rsidP="00804CD9">
      <w:pPr>
        <w:spacing w:after="160" w:line="259" w:lineRule="auto"/>
        <w:rPr>
          <w:rFonts w:ascii="Calibri" w:eastAsia="Calibri" w:hAnsi="Calibri" w:cs="Times New Roman"/>
        </w:rPr>
      </w:pPr>
      <w:r w:rsidRPr="00804CD9">
        <w:rPr>
          <w:rFonts w:ascii="Calibri" w:eastAsia="Calibri" w:hAnsi="Calibri" w:cs="Times New Roman"/>
        </w:rPr>
        <w:t xml:space="preserve">IKO 2 jatkohankkeen toimenpiteenä on liittää toiminnan arviointi (ennakkoon ja jälkikäteen) osaksi pilotoitavia palvelupolkuja. Tavoitteena on tehdä näkyväksi järjestettävän taide- ja kulttuuritoiminnan vaikutuksia ja arvioida vaikuttavuutta. Tällä tuetaan EKV-toimintamallin juurruttamista osaksi kuntien ja hyvinvointialueiden hyvinvoinnin ja terveyden edistämisen työtä. Arviointitiedolla haetaan vastauksia palvelupolkujen toimivuudesta, kohderyhmissä olevista ikäihmisiä sekä millaisia vaikutuksia järjestetyllä taide- ja kulttuuritoiminnalla on osallistujien koettuun hyvinvointiin ja mm. yksinäisyyden kokemiseen. </w:t>
      </w:r>
    </w:p>
    <w:p w14:paraId="3A64D7C2" w14:textId="77777777" w:rsidR="00804CD9" w:rsidRPr="00804CD9" w:rsidRDefault="00804CD9" w:rsidP="00804CD9">
      <w:pPr>
        <w:spacing w:after="0" w:line="240" w:lineRule="atLeast"/>
        <w:rPr>
          <w:rFonts w:ascii="Calibri" w:eastAsia="SimSun" w:hAnsi="Calibri" w:cs="Calibri"/>
          <w:b/>
          <w:i/>
          <w:iCs/>
          <w:noProof/>
          <w:color w:val="FF0000"/>
          <w:lang w:eastAsia="zh-CN"/>
        </w:rPr>
      </w:pPr>
    </w:p>
    <w:p w14:paraId="49B60105" w14:textId="4CD09AE6" w:rsidR="00804CD9" w:rsidRPr="00804CD9" w:rsidRDefault="00804CD9" w:rsidP="00804CD9">
      <w:pPr>
        <w:spacing w:after="0" w:line="240" w:lineRule="atLeast"/>
        <w:rPr>
          <w:rFonts w:ascii="Calibri" w:eastAsia="SimSun" w:hAnsi="Calibri" w:cs="Calibri"/>
          <w:b/>
          <w:i/>
          <w:iCs/>
          <w:noProof/>
          <w:lang w:eastAsia="zh-CN"/>
        </w:rPr>
      </w:pPr>
      <w:r w:rsidRPr="00804CD9">
        <w:rPr>
          <w:rFonts w:ascii="Calibri" w:eastAsia="SimSun" w:hAnsi="Calibri" w:cs="Calibri"/>
          <w:b/>
          <w:i/>
          <w:iCs/>
          <w:noProof/>
          <w:lang w:eastAsia="zh-CN"/>
        </w:rPr>
        <w:t>Toimintamallin arviointi</w:t>
      </w:r>
    </w:p>
    <w:p w14:paraId="66520AF5" w14:textId="77777777" w:rsidR="00804CD9" w:rsidRPr="00804CD9" w:rsidRDefault="00804CD9" w:rsidP="00804CD9">
      <w:pPr>
        <w:spacing w:after="0" w:line="240" w:lineRule="atLeast"/>
        <w:rPr>
          <w:rFonts w:ascii="Calibri" w:eastAsia="SimSun" w:hAnsi="Calibri" w:cs="Calibri"/>
          <w:b/>
          <w:i/>
          <w:iCs/>
          <w:noProof/>
          <w:lang w:eastAsia="zh-CN"/>
        </w:rPr>
      </w:pPr>
    </w:p>
    <w:p w14:paraId="0A763550" w14:textId="215B2B0D" w:rsidR="0026039F" w:rsidRPr="0026039F" w:rsidRDefault="00E7733F" w:rsidP="00804CD9">
      <w:pPr>
        <w:spacing w:after="0" w:line="240" w:lineRule="atLeast"/>
        <w:rPr>
          <w:rFonts w:ascii="Calibri" w:eastAsia="SimSun" w:hAnsi="Calibri" w:cs="Calibri"/>
          <w:b/>
          <w:bCs/>
          <w:iCs/>
          <w:noProof/>
          <w:lang w:eastAsia="zh-CN"/>
        </w:rPr>
      </w:pPr>
      <w:r>
        <w:rPr>
          <w:rFonts w:ascii="Calibri" w:eastAsia="SimSun" w:hAnsi="Calibri" w:cs="Calibri"/>
          <w:iCs/>
          <w:noProof/>
          <w:lang w:eastAsia="zh-CN"/>
        </w:rPr>
        <w:t>EKV-t</w:t>
      </w:r>
      <w:r w:rsidR="0026039F" w:rsidRPr="00E7733F">
        <w:rPr>
          <w:rFonts w:ascii="Calibri" w:eastAsia="SimSun" w:hAnsi="Calibri" w:cs="Calibri"/>
          <w:iCs/>
          <w:noProof/>
          <w:lang w:eastAsia="zh-CN"/>
        </w:rPr>
        <w:t>oimintamalli viedään</w:t>
      </w:r>
      <w:r w:rsidR="0026039F" w:rsidRPr="0026039F">
        <w:rPr>
          <w:rFonts w:ascii="Calibri" w:eastAsia="SimSun" w:hAnsi="Calibri" w:cs="Calibri"/>
          <w:b/>
          <w:bCs/>
          <w:iCs/>
          <w:noProof/>
          <w:lang w:eastAsia="zh-CN"/>
        </w:rPr>
        <w:t xml:space="preserve"> THL:n Hyte-toimintamallien arviointii</w:t>
      </w:r>
      <w:r w:rsidR="0026039F">
        <w:rPr>
          <w:rFonts w:ascii="Calibri" w:eastAsia="SimSun" w:hAnsi="Calibri" w:cs="Calibri"/>
          <w:b/>
          <w:bCs/>
          <w:iCs/>
          <w:noProof/>
          <w:lang w:eastAsia="zh-CN"/>
        </w:rPr>
        <w:t>n</w:t>
      </w:r>
      <w:r w:rsidR="0026039F" w:rsidRPr="0026039F">
        <w:rPr>
          <w:rFonts w:ascii="Calibri" w:eastAsia="SimSun" w:hAnsi="Calibri" w:cs="Calibri"/>
          <w:b/>
          <w:bCs/>
          <w:iCs/>
          <w:noProof/>
          <w:lang w:eastAsia="zh-CN"/>
        </w:rPr>
        <w:t xml:space="preserve">. </w:t>
      </w:r>
    </w:p>
    <w:p w14:paraId="2391B3A9" w14:textId="77777777" w:rsidR="0026039F" w:rsidRDefault="0026039F" w:rsidP="00804CD9">
      <w:pPr>
        <w:spacing w:after="0" w:line="240" w:lineRule="atLeast"/>
        <w:rPr>
          <w:rFonts w:ascii="Calibri" w:eastAsia="SimSun" w:hAnsi="Calibri" w:cs="Calibri"/>
          <w:iCs/>
          <w:noProof/>
          <w:lang w:eastAsia="zh-CN"/>
        </w:rPr>
      </w:pPr>
    </w:p>
    <w:p w14:paraId="747B59A7" w14:textId="116FD620" w:rsidR="00804CD9" w:rsidRPr="00804CD9" w:rsidRDefault="00804CD9" w:rsidP="00804CD9">
      <w:pPr>
        <w:spacing w:after="0" w:line="240" w:lineRule="atLeast"/>
        <w:rPr>
          <w:rFonts w:ascii="Calibri" w:eastAsia="SimSun" w:hAnsi="Calibri" w:cs="Calibri"/>
          <w:iCs/>
          <w:noProof/>
          <w:lang w:eastAsia="zh-CN"/>
        </w:rPr>
      </w:pPr>
      <w:r w:rsidRPr="00804CD9">
        <w:rPr>
          <w:rFonts w:ascii="Calibri" w:eastAsia="SimSun" w:hAnsi="Calibri" w:cs="Calibri"/>
          <w:iCs/>
          <w:noProof/>
          <w:lang w:eastAsia="zh-CN"/>
        </w:rPr>
        <w:t xml:space="preserve">Hankkeissa on havaittu sosiaali- ja terveyspalveluiden rakennemuutoksesta syntyneitä haasteita etsivälle kulttuuriselle vanhustyölle ja kulttuurihyvinvoinnin edistämiselle. </w:t>
      </w:r>
    </w:p>
    <w:p w14:paraId="3B2B5727" w14:textId="77777777" w:rsidR="00804CD9" w:rsidRPr="00804CD9" w:rsidRDefault="00804CD9" w:rsidP="00804CD9">
      <w:pPr>
        <w:spacing w:after="0" w:line="240" w:lineRule="atLeast"/>
        <w:rPr>
          <w:rFonts w:ascii="Calibri" w:eastAsia="SimSun" w:hAnsi="Calibri" w:cs="Calibri"/>
          <w:iCs/>
          <w:noProof/>
          <w:lang w:eastAsia="zh-CN"/>
        </w:rPr>
      </w:pPr>
    </w:p>
    <w:p w14:paraId="08BB33D6" w14:textId="77777777" w:rsidR="00804CD9" w:rsidRPr="00804CD9" w:rsidRDefault="00804CD9" w:rsidP="00804CD9">
      <w:pPr>
        <w:spacing w:after="0" w:line="240" w:lineRule="atLeast"/>
        <w:rPr>
          <w:rFonts w:ascii="Calibri" w:eastAsia="SimSun" w:hAnsi="Calibri" w:cs="Calibri"/>
          <w:iCs/>
          <w:noProof/>
          <w:lang w:eastAsia="zh-CN"/>
        </w:rPr>
      </w:pPr>
      <w:r w:rsidRPr="00804CD9">
        <w:rPr>
          <w:rFonts w:ascii="Calibri" w:eastAsia="SimSun" w:hAnsi="Calibri" w:cs="Calibri"/>
          <w:iCs/>
          <w:noProof/>
          <w:lang w:eastAsia="zh-CN"/>
        </w:rPr>
        <w:t xml:space="preserve">Hyvinvointialueiden henkilöstön tehtävien ja roolit suhteessa hyvinvointityöhön ovat muuttuneet. Tehtyjen rajausten, muutosten myötä kulttuurihyvinvoinnista ja kulttuurisesta vanhustyöstä vastanneiden tehtävänkuvassa aiemmin tärkeät vastuualueet ovat kadonneet. </w:t>
      </w:r>
    </w:p>
    <w:p w14:paraId="10C042DB" w14:textId="77777777" w:rsidR="00804CD9" w:rsidRPr="00804CD9" w:rsidRDefault="00804CD9" w:rsidP="00804CD9">
      <w:pPr>
        <w:spacing w:after="0" w:line="240" w:lineRule="atLeast"/>
        <w:rPr>
          <w:rFonts w:ascii="Calibri" w:eastAsia="SimSun" w:hAnsi="Calibri" w:cs="Calibri"/>
          <w:iCs/>
          <w:noProof/>
          <w:lang w:eastAsia="zh-CN"/>
        </w:rPr>
      </w:pPr>
    </w:p>
    <w:p w14:paraId="3AD1822F" w14:textId="77777777" w:rsidR="00804CD9" w:rsidRPr="00804CD9" w:rsidRDefault="00804CD9" w:rsidP="00804CD9">
      <w:pPr>
        <w:spacing w:after="0" w:line="240" w:lineRule="atLeast"/>
        <w:rPr>
          <w:rFonts w:ascii="Calibri" w:eastAsia="SimSun" w:hAnsi="Calibri" w:cs="Calibri"/>
          <w:iCs/>
          <w:noProof/>
          <w:lang w:eastAsia="zh-CN"/>
        </w:rPr>
      </w:pPr>
      <w:r w:rsidRPr="00804CD9">
        <w:rPr>
          <w:rFonts w:ascii="Calibri" w:eastAsia="SimSun" w:hAnsi="Calibri" w:cs="Calibri"/>
          <w:iCs/>
          <w:noProof/>
          <w:lang w:eastAsia="zh-CN"/>
        </w:rPr>
        <w:t xml:space="preserve">Henkilökunta on liikkeessä ja rakennemuutoksen aiheuttama kuormitus on näkyvää. Moniammatillinen yhteistyön toteutuminen vaihtelee. Muutos on purkanut olemassa olevia toimintatapoja ja palaaminen uuden toimintamallin kanssa on haastavaa. </w:t>
      </w:r>
    </w:p>
    <w:p w14:paraId="127C0883" w14:textId="77777777" w:rsidR="00804CD9" w:rsidRPr="00804CD9" w:rsidRDefault="00804CD9" w:rsidP="00804CD9">
      <w:pPr>
        <w:spacing w:after="0" w:line="240" w:lineRule="atLeast"/>
        <w:rPr>
          <w:rFonts w:ascii="Calibri" w:eastAsia="SimSun" w:hAnsi="Calibri" w:cs="Calibri"/>
          <w:iCs/>
          <w:noProof/>
          <w:lang w:eastAsia="zh-CN"/>
        </w:rPr>
      </w:pPr>
    </w:p>
    <w:p w14:paraId="3B5F4F59" w14:textId="77777777" w:rsidR="00804CD9" w:rsidRPr="00804CD9" w:rsidRDefault="00804CD9" w:rsidP="00804CD9">
      <w:pPr>
        <w:spacing w:after="0" w:line="240" w:lineRule="atLeast"/>
        <w:rPr>
          <w:rFonts w:ascii="Calibri" w:eastAsia="SimSun" w:hAnsi="Calibri" w:cs="Calibri"/>
          <w:iCs/>
          <w:noProof/>
          <w:lang w:eastAsia="zh-CN"/>
        </w:rPr>
      </w:pPr>
      <w:r w:rsidRPr="00804CD9">
        <w:rPr>
          <w:rFonts w:ascii="Calibri" w:eastAsia="SimSun" w:hAnsi="Calibri" w:cs="Calibri"/>
          <w:iCs/>
          <w:noProof/>
          <w:lang w:eastAsia="zh-CN"/>
        </w:rPr>
        <w:lastRenderedPageBreak/>
        <w:t xml:space="preserve">Resurssien osalta hyvinvointialueiden suunnittelussa on vaihtelua. Kulttuurinen vanhustyö voi olla budjetoimatta ja vastuullistettu henkilöresurssi vaihtelee. Tässä kohtaa hyvinvointialuueet ovat erilaisia.  Terveyden ja hyvinvoinnin edistäminen nähdään hyvinvointialueilla ruohonjuuritasolla usein kuntien tehtävänä (vrt. lakien edellyttämä yhteistoiminta). Kunnissa tämä tarkoittaa esim. palveluita hyvinvointialueiden asiakkaille kuten hoivakoteihin. </w:t>
      </w:r>
    </w:p>
    <w:p w14:paraId="5273E74B" w14:textId="77777777" w:rsidR="00804CD9" w:rsidRPr="00804CD9" w:rsidRDefault="00804CD9" w:rsidP="00804CD9">
      <w:pPr>
        <w:spacing w:after="0" w:line="240" w:lineRule="atLeast"/>
        <w:rPr>
          <w:rFonts w:ascii="Calibri" w:eastAsia="SimSun" w:hAnsi="Calibri" w:cs="Calibri"/>
          <w:iCs/>
          <w:noProof/>
          <w:lang w:eastAsia="zh-CN"/>
        </w:rPr>
      </w:pPr>
    </w:p>
    <w:p w14:paraId="437CF98B" w14:textId="77777777" w:rsidR="00804CD9" w:rsidRPr="00804CD9" w:rsidRDefault="00804CD9" w:rsidP="00804CD9">
      <w:pPr>
        <w:spacing w:after="0" w:line="240" w:lineRule="atLeast"/>
        <w:rPr>
          <w:rFonts w:ascii="Calibri" w:eastAsia="SimSun" w:hAnsi="Calibri" w:cs="Calibri"/>
          <w:iCs/>
          <w:noProof/>
          <w:lang w:eastAsia="zh-CN"/>
        </w:rPr>
      </w:pPr>
      <w:r w:rsidRPr="00804CD9">
        <w:rPr>
          <w:rFonts w:ascii="Calibri" w:eastAsia="SimSun" w:hAnsi="Calibri" w:cs="Calibri"/>
          <w:iCs/>
          <w:noProof/>
          <w:lang w:eastAsia="zh-CN"/>
        </w:rPr>
        <w:t xml:space="preserve">Väliinputoajat ovat ne ikäihmiset, jotka ovat hoivapalveluiden piirissä ja tarvitsevat tukea kulttuuripalveluiden saavuttamiseksi, kulttuuristen oikeuksien toteutumiseksi. </w:t>
      </w:r>
    </w:p>
    <w:p w14:paraId="2C7E2669" w14:textId="77777777" w:rsidR="00804CD9" w:rsidRPr="00804CD9" w:rsidRDefault="00804CD9" w:rsidP="00804CD9">
      <w:pPr>
        <w:spacing w:after="0" w:line="240" w:lineRule="atLeast"/>
        <w:rPr>
          <w:rFonts w:ascii="Calibri" w:eastAsia="SimSun" w:hAnsi="Calibri" w:cs="Calibri"/>
          <w:iCs/>
          <w:noProof/>
          <w:lang w:eastAsia="zh-CN"/>
        </w:rPr>
      </w:pPr>
    </w:p>
    <w:p w14:paraId="413BFC9C" w14:textId="47125B2F" w:rsidR="00B5616D" w:rsidRDefault="00804CD9" w:rsidP="00816E3F">
      <w:pPr>
        <w:spacing w:after="0" w:line="240" w:lineRule="atLeast"/>
      </w:pPr>
      <w:r w:rsidRPr="00804CD9">
        <w:rPr>
          <w:rFonts w:ascii="Calibri" w:eastAsia="SimSun" w:hAnsi="Calibri" w:cs="Calibri"/>
          <w:b/>
          <w:bCs/>
          <w:iCs/>
          <w:noProof/>
          <w:lang w:eastAsia="zh-CN"/>
        </w:rPr>
        <w:t>EKV:n kannalta on tärkeää hyvinvoinnin ja terveyden edistäminen sekä kulttuurihyvinvoin</w:t>
      </w:r>
      <w:r w:rsidR="005676C4">
        <w:rPr>
          <w:rFonts w:ascii="Calibri" w:eastAsia="SimSun" w:hAnsi="Calibri" w:cs="Calibri"/>
          <w:b/>
          <w:bCs/>
          <w:iCs/>
          <w:noProof/>
          <w:lang w:eastAsia="zh-CN"/>
        </w:rPr>
        <w:t>nin</w:t>
      </w:r>
      <w:r w:rsidRPr="00804CD9">
        <w:rPr>
          <w:rFonts w:ascii="Calibri" w:eastAsia="SimSun" w:hAnsi="Calibri" w:cs="Calibri"/>
          <w:b/>
          <w:bCs/>
          <w:iCs/>
          <w:noProof/>
          <w:lang w:eastAsia="zh-CN"/>
        </w:rPr>
        <w:t xml:space="preserve"> näkeminen yhteistoimintana</w:t>
      </w:r>
      <w:r w:rsidRPr="00804CD9">
        <w:rPr>
          <w:rFonts w:ascii="Calibri" w:eastAsia="SimSun" w:hAnsi="Calibri" w:cs="Calibri"/>
          <w:iCs/>
          <w:noProof/>
          <w:lang w:eastAsia="zh-CN"/>
        </w:rPr>
        <w:t xml:space="preserve">. Toiminta on resurssoitu, rakenteissa ja vastuullistettu sekä strategiatasolta toimepanoon asti kirjattu. Toisaalta valtakunnallinen yhteistoiminta ja yhteiskehittäminen (mm. AILI-verkosto, taiteilijajärjestöt ja esim. Kulttuuri kaikille -palvelu) vaatii pitkäjänteisyyttä ja </w:t>
      </w:r>
      <w:r w:rsidR="00B2485F">
        <w:rPr>
          <w:rFonts w:ascii="Calibri" w:eastAsia="SimSun" w:hAnsi="Calibri" w:cs="Calibri"/>
          <w:iCs/>
          <w:noProof/>
          <w:lang w:eastAsia="zh-CN"/>
        </w:rPr>
        <w:t xml:space="preserve">ohjelmallista </w:t>
      </w:r>
      <w:r w:rsidR="002A04EF">
        <w:rPr>
          <w:rFonts w:ascii="Calibri" w:eastAsia="SimSun" w:hAnsi="Calibri" w:cs="Calibri"/>
          <w:iCs/>
          <w:noProof/>
          <w:lang w:eastAsia="zh-CN"/>
        </w:rPr>
        <w:t>tukea</w:t>
      </w:r>
      <w:r w:rsidR="00B2485F">
        <w:rPr>
          <w:rFonts w:ascii="Calibri" w:eastAsia="SimSun" w:hAnsi="Calibri" w:cs="Calibri"/>
          <w:iCs/>
          <w:noProof/>
          <w:lang w:eastAsia="zh-CN"/>
        </w:rPr>
        <w:t>, kuten Kansallinen ikäohjelma</w:t>
      </w:r>
      <w:r w:rsidR="002A04EF">
        <w:rPr>
          <w:rFonts w:ascii="Calibri" w:eastAsia="SimSun" w:hAnsi="Calibri" w:cs="Calibri"/>
          <w:iCs/>
          <w:noProof/>
          <w:lang w:eastAsia="zh-CN"/>
        </w:rPr>
        <w:t xml:space="preserve"> parhaimmillaan mahdollistaa. </w:t>
      </w:r>
    </w:p>
    <w:p w14:paraId="0CF461B5" w14:textId="631AD758" w:rsidR="00AB7B0F" w:rsidRPr="00AB7B0F" w:rsidRDefault="00AB7B0F" w:rsidP="006F2EAA">
      <w:pPr>
        <w:pStyle w:val="Otsikko3"/>
      </w:pPr>
      <w:bookmarkStart w:id="30" w:name="_Toc126054131"/>
      <w:r w:rsidRPr="00AB7B0F">
        <w:t>3.1.</w:t>
      </w:r>
      <w:r>
        <w:t>2</w:t>
      </w:r>
      <w:r w:rsidRPr="00AB7B0F">
        <w:t xml:space="preserve"> Kulttuurihyvinvointia ikäihmisille Kaikukortilla -toimintamalli</w:t>
      </w:r>
      <w:bookmarkEnd w:id="30"/>
      <w:r w:rsidRPr="00AB7B0F">
        <w:t xml:space="preserve"> </w:t>
      </w:r>
    </w:p>
    <w:p w14:paraId="57F4FDC3" w14:textId="77777777" w:rsidR="00AB7B0F" w:rsidRPr="00AB7B0F" w:rsidRDefault="00AB7B0F" w:rsidP="006F2EAA">
      <w:pPr>
        <w:rPr>
          <w:rFonts w:eastAsia="Calibri" w:cs="Times New Roman"/>
        </w:rPr>
      </w:pPr>
      <w:r w:rsidRPr="00AB7B0F">
        <w:rPr>
          <w:rFonts w:eastAsia="Calibri" w:cs="Times New Roman"/>
          <w:b/>
        </w:rPr>
        <w:t xml:space="preserve">Kulttuurilähetetoimintaa vähävaraisille, omatoimisille ikäihmisille laajentamalla Kaikukortin käyttöönottoa. </w:t>
      </w:r>
      <w:r w:rsidRPr="00AB7B0F">
        <w:rPr>
          <w:rFonts w:eastAsia="Calibri" w:cs="Times New Roman"/>
        </w:rPr>
        <w:t xml:space="preserve">Kulttuuria kaikille -palvelun koordinoiman osahankkeen tarkoituksena oli tunnistaa ja madaltaa esteitä ikäihmisten kulttuuriosallistumiseen ja löytää keinoja huomioida paremmin köyhyyttä kokevia ikäihmisiä Kaikukortti-toiminnassa. </w:t>
      </w:r>
    </w:p>
    <w:p w14:paraId="6CB7F622" w14:textId="77777777" w:rsidR="00AB7B0F" w:rsidRPr="00AB7B0F" w:rsidRDefault="00AB7B0F" w:rsidP="006F2EAA">
      <w:pPr>
        <w:rPr>
          <w:noProof/>
          <w:color w:val="0563C1"/>
          <w:u w:val="single"/>
          <w:lang w:eastAsia="zh-CN"/>
        </w:rPr>
      </w:pPr>
      <w:r w:rsidRPr="00AB7B0F">
        <w:rPr>
          <w:b/>
          <w:noProof/>
          <w:lang w:eastAsia="zh-CN"/>
        </w:rPr>
        <w:t>Toimintamalli:</w:t>
      </w:r>
      <w:r w:rsidRPr="00AB7B0F">
        <w:rPr>
          <w:noProof/>
          <w:lang w:eastAsia="zh-CN"/>
        </w:rPr>
        <w:t xml:space="preserve"> Kulttuurihyvinvointia ikäihmisille Kaikukortilla </w:t>
      </w:r>
      <w:hyperlink r:id="rId28" w:history="1">
        <w:r w:rsidRPr="00AB7B0F">
          <w:rPr>
            <w:noProof/>
            <w:color w:val="0563C1"/>
            <w:u w:val="single"/>
            <w:lang w:eastAsia="zh-CN"/>
          </w:rPr>
          <w:t>https://innokyla.fi/fi/toimintamalli/kulttuurihyvinvointia-ikaihmisille-kaikukortilla</w:t>
        </w:r>
      </w:hyperlink>
    </w:p>
    <w:p w14:paraId="53900295" w14:textId="77777777" w:rsidR="00AB7B0F" w:rsidRPr="00AB7B0F" w:rsidRDefault="00AB7B0F" w:rsidP="006F2EAA">
      <w:pPr>
        <w:rPr>
          <w:noProof/>
          <w:lang w:eastAsia="zh-CN"/>
        </w:rPr>
      </w:pPr>
      <w:r w:rsidRPr="00AB7B0F">
        <w:rPr>
          <w:b/>
          <w:noProof/>
          <w:lang w:eastAsia="zh-CN"/>
        </w:rPr>
        <w:t>Taloudellinen ja sosiaalinen saavutettavuus:</w:t>
      </w:r>
      <w:r w:rsidRPr="00AB7B0F">
        <w:rPr>
          <w:noProof/>
          <w:lang w:eastAsia="zh-CN"/>
        </w:rPr>
        <w:t xml:space="preserve"> Kaikukortti edistää taloudellista ja sosiaalista saavutettavuutta ja hankkeessa on etsitty keinoja suunnata Kaikukortti-toimintaa ikäihmisille. </w:t>
      </w:r>
    </w:p>
    <w:p w14:paraId="56BFE6FE" w14:textId="77777777" w:rsidR="00AB7B0F" w:rsidRPr="00AB7B0F" w:rsidRDefault="00AB7B0F" w:rsidP="006F2EAA">
      <w:pPr>
        <w:rPr>
          <w:noProof/>
          <w:lang w:eastAsia="zh-CN"/>
        </w:rPr>
      </w:pPr>
      <w:r w:rsidRPr="00AB7B0F">
        <w:rPr>
          <w:b/>
          <w:noProof/>
          <w:lang w:eastAsia="zh-CN"/>
        </w:rPr>
        <w:t>Saavutettavuus laajemmin:</w:t>
      </w:r>
      <w:r w:rsidRPr="00AB7B0F">
        <w:rPr>
          <w:noProof/>
          <w:lang w:eastAsia="zh-CN"/>
        </w:rPr>
        <w:t xml:space="preserve"> Ikäihmisten taide- ja kulttuuritoimintaan osallistumisen esteiden vähentämiseksi on tärkeä huolehtia laajasti saavutettavuudesta. Kulttuuria kaikille -palvelu järjestää tilaisuuksia vain esteettömissä tiloissa. Hankkeessa on pidetty esillä laajasti saavutettavuusasioita viestimällä hankekumppaneiden kanssa, panostamalla tilaisuuksien saavutettavuuteen (kuten huolehtimalla induktiosilmukasta, erikielisistä kutsuista, tarjoamalla tulkkausmahdollisuus) sekä videoiden tekstittämiseen. On keskusteltu miten tukea kulttuurin osallistumista silloin, kun ikäihmisellä on haasteita pärjätä omatoimisesti.</w:t>
      </w:r>
    </w:p>
    <w:p w14:paraId="1B0D8873" w14:textId="4D503F04" w:rsidR="00AB7B0F" w:rsidRPr="00AB7B0F" w:rsidRDefault="00AB7B0F" w:rsidP="006F2EAA">
      <w:pPr>
        <w:rPr>
          <w:noProof/>
          <w:lang w:eastAsia="zh-CN"/>
        </w:rPr>
      </w:pPr>
      <w:r w:rsidRPr="00AB7B0F">
        <w:rPr>
          <w:b/>
          <w:noProof/>
          <w:lang w:eastAsia="zh-CN"/>
        </w:rPr>
        <w:t xml:space="preserve">Moninaisuuden huomioiminen: </w:t>
      </w:r>
      <w:r w:rsidR="009705D7">
        <w:rPr>
          <w:noProof/>
          <w:lang w:eastAsia="zh-CN"/>
        </w:rPr>
        <w:t>K</w:t>
      </w:r>
      <w:r w:rsidRPr="00AB7B0F">
        <w:rPr>
          <w:noProof/>
          <w:lang w:eastAsia="zh-CN"/>
        </w:rPr>
        <w:t xml:space="preserve">ulttuurihyvinvoinnista keskustellaan Suomessa pääasiassa suomeksi. Hankkeessa on kiinnitetty erityistä huomiota yhdenvertaisuuden toteutumiseen ja korostettu kaikissa yhteyksissä sitä, että Ikäihmiset ovat heterogeeninen ryhmä, ja että se on tärkeätä huomata niin sote- ja hyte- kuin kulttuuritoimijoiden piirissä. Ihmisen ominaisuudet ja tausta vaikuttavat siihen, millaiset mahdollisuudet hänellä on osallistua taiteeseen ja kulttuuriin kokijana. Näitä ominaisuuksia ovat muun muassa etninen tausta, sukupuoli, sukupuoli, taloudellinen tilanne, uskonto, vammaisuus ja äidinkieli. Yhdenvertaisuuden huomioiminen turvaa kaikkien mahdollisuuden osallistua ja auttaa eri väestöryhmien välisten erojen kaventamiseen kulttuuriin osallistumisessa. </w:t>
      </w:r>
    </w:p>
    <w:p w14:paraId="71386603" w14:textId="0BF4F913" w:rsidR="00AB7B0F" w:rsidRDefault="00AB7B0F" w:rsidP="006F2EAA">
      <w:pPr>
        <w:rPr>
          <w:noProof/>
          <w:lang w:eastAsia="zh-CN"/>
        </w:rPr>
      </w:pPr>
      <w:r w:rsidRPr="00AB7B0F">
        <w:rPr>
          <w:b/>
          <w:noProof/>
          <w:lang w:eastAsia="zh-CN"/>
        </w:rPr>
        <w:t>Moninaisuuden huomioiminen</w:t>
      </w:r>
      <w:r w:rsidR="009705D7">
        <w:rPr>
          <w:b/>
          <w:noProof/>
          <w:lang w:eastAsia="zh-CN"/>
        </w:rPr>
        <w:t xml:space="preserve"> - </w:t>
      </w:r>
      <w:r w:rsidRPr="00AB7B0F">
        <w:rPr>
          <w:b/>
          <w:noProof/>
          <w:lang w:eastAsia="zh-CN"/>
        </w:rPr>
        <w:t>Inspiraatioluento-sarja:</w:t>
      </w:r>
      <w:r w:rsidRPr="00AB7B0F">
        <w:rPr>
          <w:noProof/>
          <w:lang w:eastAsia="zh-CN"/>
        </w:rPr>
        <w:t xml:space="preserve"> Kulttuurihyvinvointia ikäihmisille Kaikukortilla -osahankkeen lopuksi järjestettiin inspiraatioluento: videosarja, jonka teemana on ikäihmisten kulttuuriin ja taiteeseen osallistumisen edistäminen. Kuuden inspiraatiovideon sarja syntyi tarpeesta tehdä näkyviksi jo </w:t>
      </w:r>
      <w:r w:rsidRPr="00AB7B0F">
        <w:rPr>
          <w:noProof/>
          <w:lang w:eastAsia="zh-CN"/>
        </w:rPr>
        <w:lastRenderedPageBreak/>
        <w:t xml:space="preserve">olevassa olevia toimintamalleja, taiteen tekijöitä sekä ikäihmisten itsensä tekemää moninaisuustyötä. Suunnitteluvaiheessa nämä videot saivat työnimen kulttuurihyvinvoinnin ”makupalat”. Jokainen video on itsenäinen makupala, joka inspiroi tarkastelemaan ikäihmisten kulttuurihyvinvointia osallisuuden, saavutettavuuden ja moninaisuuden näkökulmista, esimerkkinä sateenkaariseniorien haastattelu. Maukapalavideot on käännetty pohjoissaameksi. Inspiraatioluentosarjasta viestitään monipuoliesesti osana hankkeen </w:t>
      </w:r>
      <w:r w:rsidRPr="00AB7B0F">
        <w:rPr>
          <w:b/>
          <w:noProof/>
          <w:lang w:eastAsia="zh-CN"/>
        </w:rPr>
        <w:t>viestintäkampanjaa</w:t>
      </w:r>
      <w:r w:rsidRPr="00AB7B0F">
        <w:rPr>
          <w:noProof/>
          <w:lang w:eastAsia="zh-CN"/>
        </w:rPr>
        <w:t xml:space="preserve">. </w:t>
      </w:r>
    </w:p>
    <w:p w14:paraId="08FC0C3E" w14:textId="5F3D4C47" w:rsidR="00644391" w:rsidRDefault="00644391" w:rsidP="00644391">
      <w:pPr>
        <w:pStyle w:val="Otsikko3"/>
        <w:rPr>
          <w:rFonts w:eastAsia="Cambria"/>
        </w:rPr>
      </w:pPr>
      <w:bookmarkStart w:id="31" w:name="_Toc126054132"/>
      <w:r>
        <w:rPr>
          <w:rFonts w:eastAsia="Cambria"/>
        </w:rPr>
        <w:t xml:space="preserve">3.1.3. </w:t>
      </w:r>
      <w:r w:rsidR="00DC43C6">
        <w:rPr>
          <w:rFonts w:eastAsia="Cambria"/>
        </w:rPr>
        <w:t xml:space="preserve">Teatterikeskuksen </w:t>
      </w:r>
      <w:r w:rsidR="00B431CC">
        <w:rPr>
          <w:rFonts w:eastAsia="Cambria"/>
        </w:rPr>
        <w:t>k</w:t>
      </w:r>
      <w:r>
        <w:rPr>
          <w:rFonts w:eastAsia="Cambria"/>
        </w:rPr>
        <w:t>ehitetty toiminta ja toimintamallit</w:t>
      </w:r>
      <w:bookmarkEnd w:id="31"/>
    </w:p>
    <w:p w14:paraId="486E6CE2" w14:textId="7E42C56A" w:rsidR="00644391" w:rsidRDefault="00644391" w:rsidP="00644391">
      <w:pPr>
        <w:pBdr>
          <w:top w:val="nil"/>
          <w:left w:val="nil"/>
          <w:bottom w:val="nil"/>
          <w:right w:val="nil"/>
          <w:between w:val="nil"/>
        </w:pBdr>
        <w:spacing w:after="0"/>
        <w:rPr>
          <w:color w:val="000000"/>
        </w:rPr>
      </w:pPr>
      <w:r>
        <w:t xml:space="preserve">Teatterikeskus </w:t>
      </w:r>
      <w:r w:rsidR="00B431CC">
        <w:t>ry</w:t>
      </w:r>
      <w:r>
        <w:t xml:space="preserve"> järjest</w:t>
      </w:r>
      <w:r w:rsidR="00B431CC">
        <w:t>i</w:t>
      </w:r>
      <w:r>
        <w:t xml:space="preserve"> </w:t>
      </w:r>
      <w:r w:rsidR="00B431CC">
        <w:t xml:space="preserve">IKO 1 (2021-2022) </w:t>
      </w:r>
      <w:r>
        <w:t xml:space="preserve">toimintaa varten </w:t>
      </w:r>
      <w:r>
        <w:rPr>
          <w:color w:val="000000"/>
        </w:rPr>
        <w:t>rahoitusha</w:t>
      </w:r>
      <w:r>
        <w:t>un</w:t>
      </w:r>
      <w:r>
        <w:rPr>
          <w:color w:val="000000"/>
        </w:rPr>
        <w:t xml:space="preserve"> jäsenyhteisöille</w:t>
      </w:r>
      <w:r>
        <w:t xml:space="preserve"> hankkeiden toteuttamista varten.</w:t>
      </w:r>
      <w:r>
        <w:rPr>
          <w:color w:val="000000"/>
        </w:rPr>
        <w:t xml:space="preserve"> Haun kriteereissä on painotettu toiminnan vastaavuutta ikäohjelmaan ja hankkeeseen liittyvien yhteisten tavoitteiden toteuttamista. </w:t>
      </w:r>
      <w:r>
        <w:t xml:space="preserve"> Toimin</w:t>
      </w:r>
      <w:r w:rsidR="00B431CC">
        <w:t>ta</w:t>
      </w:r>
      <w:r>
        <w:t xml:space="preserve"> on </w:t>
      </w:r>
      <w:r w:rsidR="00B431CC">
        <w:t xml:space="preserve">yhteiskehittänyt </w:t>
      </w:r>
      <w:r w:rsidR="00854655">
        <w:t xml:space="preserve">arviointia </w:t>
      </w:r>
      <w:r>
        <w:rPr>
          <w:color w:val="000000"/>
        </w:rPr>
        <w:t>aloi</w:t>
      </w:r>
      <w:r w:rsidR="00854655">
        <w:rPr>
          <w:color w:val="000000"/>
        </w:rPr>
        <w:t>ttamalla</w:t>
      </w:r>
      <w:r>
        <w:rPr>
          <w:color w:val="000000"/>
        </w:rPr>
        <w:t xml:space="preserve"> kehitystyö </w:t>
      </w:r>
      <w:r w:rsidR="00EE58BB">
        <w:rPr>
          <w:color w:val="000000"/>
        </w:rPr>
        <w:t xml:space="preserve">Kukunorin </w:t>
      </w:r>
      <w:r>
        <w:rPr>
          <w:color w:val="000000"/>
        </w:rPr>
        <w:t>POKKA-järjestelmän</w:t>
      </w:r>
      <w:r w:rsidR="00C03F28">
        <w:rPr>
          <w:color w:val="000000"/>
        </w:rPr>
        <w:t xml:space="preserve"> </w:t>
      </w:r>
      <w:r>
        <w:rPr>
          <w:color w:val="000000"/>
        </w:rPr>
        <w:t>saattamiseksi käytäntöön. Järjestelmä otetaan käyttöön IKO2-hankkeen yhteydessä ja jäsen</w:t>
      </w:r>
      <w:r>
        <w:t>yhteisöjä koulutetaan sen käytöstä parhaillaan tammikuussa 2023.</w:t>
      </w:r>
      <w:r>
        <w:rPr>
          <w:color w:val="000000"/>
        </w:rPr>
        <w:t xml:space="preserve"> </w:t>
      </w:r>
    </w:p>
    <w:p w14:paraId="4C6A9530" w14:textId="77777777" w:rsidR="00D569DE" w:rsidRDefault="00D569DE" w:rsidP="00644391">
      <w:pPr>
        <w:pBdr>
          <w:top w:val="nil"/>
          <w:left w:val="nil"/>
          <w:bottom w:val="nil"/>
          <w:right w:val="nil"/>
          <w:between w:val="nil"/>
        </w:pBdr>
        <w:spacing w:after="0"/>
        <w:rPr>
          <w:color w:val="000000"/>
        </w:rPr>
      </w:pPr>
    </w:p>
    <w:p w14:paraId="49653C1A" w14:textId="4DFD3E9C" w:rsidR="00D569DE" w:rsidRDefault="00D569DE" w:rsidP="00D569DE">
      <w:pPr>
        <w:rPr>
          <w:color w:val="000000"/>
        </w:rPr>
      </w:pPr>
      <w:r>
        <w:rPr>
          <w:color w:val="000000"/>
        </w:rPr>
        <w:t>Vuonna 2023 keskiössä ovat tiedon levittäminen, vahvempi viestintä, vaikutustyö asenneilmastoon, yhteistyörakenteiden vahvistaminen, palvelupolkujen etsintätyön yhteiskehittäminen (ks. EKV) ja vaikuttavuuden osoittaminen. Teatterikeskuksen kokeneet ja valtakunnallisesti toimivat jäsenyhteisöt tekevät hankkeen puitteissa räätälöityä taidetoimintaa ikäihmisille pohjautuen olemassa oleviin toimintamalleihin.</w:t>
      </w:r>
    </w:p>
    <w:p w14:paraId="63C3F0B2" w14:textId="77777777" w:rsidR="00644391" w:rsidRDefault="00644391" w:rsidP="00644391">
      <w:pPr>
        <w:pBdr>
          <w:top w:val="nil"/>
          <w:left w:val="nil"/>
          <w:bottom w:val="nil"/>
          <w:right w:val="nil"/>
          <w:between w:val="nil"/>
        </w:pBdr>
        <w:spacing w:after="0"/>
      </w:pPr>
    </w:p>
    <w:p w14:paraId="6EF5C9AF" w14:textId="32DFA65B" w:rsidR="00644391" w:rsidRDefault="00644391" w:rsidP="00F04478">
      <w:pPr>
        <w:pStyle w:val="Otsikko4"/>
        <w:rPr>
          <w:rFonts w:eastAsia="Cambria"/>
        </w:rPr>
      </w:pPr>
      <w:bookmarkStart w:id="32" w:name="_heading=h.3znysh7" w:colFirst="0" w:colLast="0"/>
      <w:bookmarkEnd w:id="32"/>
      <w:r>
        <w:rPr>
          <w:rFonts w:eastAsia="Cambria"/>
        </w:rPr>
        <w:t>3.1.</w:t>
      </w:r>
      <w:r w:rsidR="00F04478">
        <w:rPr>
          <w:rFonts w:eastAsia="Cambria"/>
        </w:rPr>
        <w:t>3.1.</w:t>
      </w:r>
      <w:r>
        <w:rPr>
          <w:rFonts w:eastAsia="Cambria"/>
        </w:rPr>
        <w:t xml:space="preserve"> Rahoituksen tarjoaminen jäsenyhteisöille</w:t>
      </w:r>
    </w:p>
    <w:p w14:paraId="6647236D" w14:textId="7A8A63D7" w:rsidR="00644391" w:rsidRDefault="00644391" w:rsidP="00CE21CA">
      <w:pPr>
        <w:pStyle w:val="Alaotsikko"/>
      </w:pPr>
      <w:r>
        <w:t>Tavoite</w:t>
      </w:r>
    </w:p>
    <w:p w14:paraId="5226F951" w14:textId="6DE1AA63" w:rsidR="00644391" w:rsidRDefault="00644391" w:rsidP="00644391">
      <w:pPr>
        <w:spacing w:after="280"/>
      </w:pPr>
      <w:r>
        <w:t xml:space="preserve">Teatterikeskus koordinoi </w:t>
      </w:r>
      <w:r w:rsidR="00CE21CA">
        <w:t>IKO-</w:t>
      </w:r>
      <w:r>
        <w:t>rahoitusta jäsenyhteisöilleen ja näin mahdollistaen taidetoiminnan laajemman saavutettavuuden ikäihmisten keskuudessa. Toiminnan vieminen hoivalaitoksiin, päivätoimintaan ja koteihin edistää saavutettavuutta ja yhdenvertaisuutta. Toiminnan juurruttamisen tavoitteena kestävä ja vaikuttava toiminta.</w:t>
      </w:r>
    </w:p>
    <w:p w14:paraId="3C3787C5" w14:textId="1BAB5EE7" w:rsidR="00644391" w:rsidRDefault="00644391" w:rsidP="00CE21CA">
      <w:pPr>
        <w:pStyle w:val="Alaotsikko"/>
      </w:pPr>
      <w:r>
        <w:t>Toiminta</w:t>
      </w:r>
    </w:p>
    <w:p w14:paraId="39606742" w14:textId="54102CDB" w:rsidR="00644391" w:rsidRDefault="00644391" w:rsidP="00644391">
      <w:pPr>
        <w:spacing w:after="0"/>
      </w:pPr>
      <w:r>
        <w:t xml:space="preserve">Tarjotaan jäsenyhteisöille </w:t>
      </w:r>
      <w:r w:rsidR="005B2331">
        <w:t>IKO 1-</w:t>
      </w:r>
      <w:r>
        <w:t>rahoitusta toiminnan järjestämiseen eri puolilla Suomea. Tarjotaan jäsenyhteisöille koulutusta, vertaistukea ja resursseja yhteiselle kehittämiselle.</w:t>
      </w:r>
    </w:p>
    <w:p w14:paraId="42662EE3" w14:textId="77777777" w:rsidR="00644391" w:rsidRDefault="00644391" w:rsidP="00644391">
      <w:pPr>
        <w:spacing w:after="0"/>
        <w:rPr>
          <w:i/>
        </w:rPr>
      </w:pPr>
    </w:p>
    <w:p w14:paraId="6521811F" w14:textId="70166226" w:rsidR="00644391" w:rsidRDefault="00644391" w:rsidP="005B2331">
      <w:pPr>
        <w:pStyle w:val="Alaotsikko"/>
      </w:pPr>
      <w:r>
        <w:t>Toiminnan vaikutukset ja vaikuttavuus</w:t>
      </w:r>
    </w:p>
    <w:p w14:paraId="6D77B01B" w14:textId="2663F7F7" w:rsidR="00644391" w:rsidRDefault="00644391" w:rsidP="00644391">
      <w:pPr>
        <w:spacing w:after="0"/>
      </w:pPr>
      <w:r>
        <w:t xml:space="preserve">Toiminnan tuloksena on </w:t>
      </w:r>
      <w:r w:rsidR="005B2331">
        <w:t xml:space="preserve">IKO 1:sen aikana </w:t>
      </w:r>
      <w:r>
        <w:t xml:space="preserve">kahdeksan jäsenyhteisön järjestämää kulttuurihyvinvointitoimintaa ympäri Suomea. </w:t>
      </w:r>
      <w:r w:rsidR="00690757">
        <w:t>IKO 2:sen aikana AILI-verkoton kanssa kehittä</w:t>
      </w:r>
      <w:r w:rsidR="00816E3F">
        <w:t>mi</w:t>
      </w:r>
      <w:r w:rsidR="00690757">
        <w:t xml:space="preserve">styössä on seitsemän jäsenyhteisöä. </w:t>
      </w:r>
      <w:r>
        <w:t xml:space="preserve">Mukaan valittujen osatoteuttajien valinnassa korostettiin hankkeen sopimista Aili-verkoston ja Etsivän kulttuurityön yhteyteen, toimintamallin jatkuvuutta, alueellista kattavuutta ja digitaalisia toimintamalleja. Toiminta on tavoittanut </w:t>
      </w:r>
      <w:r w:rsidR="00690757">
        <w:t xml:space="preserve">IKO 1 aikana </w:t>
      </w:r>
      <w:r>
        <w:t>arvioiden mukaan vähintään 5200 osallistujaa Helsingissä, Jyväskylässä, Riihimäellä, Hämeenlinnassa, Kuopiossa, Joensuussa, Rovaniemellä</w:t>
      </w:r>
      <w:r w:rsidR="00013595">
        <w:t>, Seinäjoella, Espoossa</w:t>
      </w:r>
      <w:r>
        <w:t xml:space="preserve"> ja Sallassa. Toiminnan tavoitte</w:t>
      </w:r>
      <w:r w:rsidR="00013595">
        <w:t>et</w:t>
      </w:r>
      <w:r w:rsidR="00243590">
        <w:t xml:space="preserve"> toteutuivat. </w:t>
      </w:r>
    </w:p>
    <w:p w14:paraId="23ABDD38" w14:textId="77777777" w:rsidR="00644391" w:rsidRDefault="00644391" w:rsidP="00644391">
      <w:pPr>
        <w:spacing w:after="0"/>
      </w:pPr>
    </w:p>
    <w:p w14:paraId="745FBC52" w14:textId="10014407" w:rsidR="00644391" w:rsidRPr="00E02F9C" w:rsidRDefault="00644391" w:rsidP="00644391">
      <w:pPr>
        <w:spacing w:after="0"/>
        <w:rPr>
          <w:b/>
          <w:bCs/>
          <w:i/>
          <w:color w:val="FF0000"/>
        </w:rPr>
      </w:pPr>
      <w:r w:rsidRPr="00243590">
        <w:rPr>
          <w:b/>
          <w:bCs/>
        </w:rPr>
        <w:lastRenderedPageBreak/>
        <w:t>Merkittävää on toiminnan jatkuvuus</w:t>
      </w:r>
      <w:r>
        <w:t xml:space="preserve">. Kulttuurihyvinvoinnin ostajaosaamisen juurruttamiseksi Teatterikeskuksen rooli yhteisöjen ja kuntien välissä </w:t>
      </w:r>
      <w:r w:rsidR="00E02F9C">
        <w:t>muuttuu</w:t>
      </w:r>
      <w:r>
        <w:t xml:space="preserve"> hankkeen edettyä IKO 2- vaiheeseen, jolloin </w:t>
      </w:r>
      <w:r w:rsidRPr="00E02F9C">
        <w:rPr>
          <w:b/>
          <w:bCs/>
        </w:rPr>
        <w:t>kunnat tilaajaorganisaatioina tekevät yhteistyötä suoraan kulttuurihyvinvointipalveluita tuottavien esittävän taiteen yhteisöjen kanssa.</w:t>
      </w:r>
    </w:p>
    <w:p w14:paraId="17C87D7E" w14:textId="77777777" w:rsidR="00644391" w:rsidRDefault="00644391" w:rsidP="00644391">
      <w:pPr>
        <w:spacing w:after="0"/>
        <w:rPr>
          <w:b/>
          <w:i/>
          <w:color w:val="FF0000"/>
        </w:rPr>
      </w:pPr>
    </w:p>
    <w:p w14:paraId="1B9F950F" w14:textId="77777777" w:rsidR="00644391" w:rsidRDefault="00644391" w:rsidP="00E02F9C">
      <w:pPr>
        <w:pStyle w:val="Alaotsikko"/>
        <w:rPr>
          <w:color w:val="FF0000"/>
        </w:rPr>
      </w:pPr>
      <w:r>
        <w:t>Toiminnan tai toimintamallin arviointi</w:t>
      </w:r>
    </w:p>
    <w:p w14:paraId="56BCE6E7" w14:textId="0AFFAB51" w:rsidR="00644391" w:rsidRDefault="00644391" w:rsidP="00644391">
      <w:pPr>
        <w:spacing w:after="0"/>
      </w:pPr>
      <w:r>
        <w:t>Toiminta on ollut Teatterikeskuksen tavoitteiden mukaista. Jäsenyhteisöt itse ovat kehittäneet toimintaa omien lähtökohtiensa mukaisesti ja keräämällä palautetta kävijöiltä omilla materiaaleillaan kyselylomakkeilla ja keskusteluissa. Toimintaa on jatkuvasti kehitetty kävijöiden palautteiden pohjalta ja vuorovaikutuksessa esiintyjien ja ohjaajien kanssa.</w:t>
      </w:r>
      <w:r w:rsidR="00172693">
        <w:t xml:space="preserve"> </w:t>
      </w:r>
    </w:p>
    <w:p w14:paraId="27F31EDC" w14:textId="77777777" w:rsidR="00644391" w:rsidRDefault="00644391" w:rsidP="00644391">
      <w:pPr>
        <w:spacing w:after="0"/>
      </w:pPr>
    </w:p>
    <w:p w14:paraId="34F3A9D3" w14:textId="219B6B5D" w:rsidR="00644391" w:rsidRDefault="00644391" w:rsidP="00644391">
      <w:pPr>
        <w:spacing w:after="0"/>
      </w:pPr>
      <w:r>
        <w:t xml:space="preserve">Teatterikeskus on </w:t>
      </w:r>
      <w:r w:rsidR="00172693">
        <w:t>yhteis</w:t>
      </w:r>
      <w:r>
        <w:t xml:space="preserve">kehittämässä ikäihmisille suunnattua kulttuurihyvinvoinnin raportointi- ja arviointityökalua POKKA-järjestelmän kyselyä, jota jatkossa voidaan käyttää kulttuurihyvinvoinnin vaikutusten mittaamisessa </w:t>
      </w:r>
      <w:r w:rsidR="00172693">
        <w:t xml:space="preserve">mm. </w:t>
      </w:r>
      <w:r>
        <w:t xml:space="preserve">koetun hyvinvoinnin ja yksinäisyyden kokemusten muutosten seurannassa. </w:t>
      </w:r>
    </w:p>
    <w:p w14:paraId="222EDC51" w14:textId="77777777" w:rsidR="00644391" w:rsidRDefault="00644391" w:rsidP="00644391">
      <w:pPr>
        <w:spacing w:after="0"/>
      </w:pPr>
    </w:p>
    <w:p w14:paraId="7AC6E4B1" w14:textId="7F395A80" w:rsidR="00644391" w:rsidRDefault="00644391" w:rsidP="003004E5">
      <w:pPr>
        <w:pStyle w:val="Otsikko4"/>
        <w:rPr>
          <w:rFonts w:eastAsia="Cambria"/>
          <w:sz w:val="27"/>
          <w:szCs w:val="27"/>
        </w:rPr>
      </w:pPr>
      <w:r>
        <w:rPr>
          <w:rFonts w:eastAsia="Cambria"/>
          <w:sz w:val="27"/>
          <w:szCs w:val="27"/>
        </w:rPr>
        <w:t>3.1.</w:t>
      </w:r>
      <w:r w:rsidR="003004E5">
        <w:rPr>
          <w:rFonts w:eastAsia="Cambria"/>
          <w:sz w:val="27"/>
          <w:szCs w:val="27"/>
        </w:rPr>
        <w:t>3.2</w:t>
      </w:r>
      <w:r>
        <w:rPr>
          <w:rFonts w:eastAsia="Cambria"/>
          <w:sz w:val="27"/>
          <w:szCs w:val="27"/>
        </w:rPr>
        <w:t xml:space="preserve"> </w:t>
      </w:r>
      <w:r>
        <w:rPr>
          <w:rFonts w:eastAsia="Cambria"/>
        </w:rPr>
        <w:t>Mittaamisen kehittäminen ja arvioinnin vakiinnuttaminen arviointikäytäntöihin</w:t>
      </w:r>
    </w:p>
    <w:p w14:paraId="3B406644" w14:textId="77777777" w:rsidR="00644391" w:rsidRDefault="00644391" w:rsidP="00644391">
      <w:pPr>
        <w:spacing w:after="0"/>
      </w:pPr>
    </w:p>
    <w:p w14:paraId="30A0243B" w14:textId="77777777" w:rsidR="00644391" w:rsidRDefault="00644391" w:rsidP="00A326B4">
      <w:pPr>
        <w:pStyle w:val="Alaotsikko"/>
      </w:pPr>
      <w:r>
        <w:t>Tavoite</w:t>
      </w:r>
    </w:p>
    <w:p w14:paraId="6F43F7F4" w14:textId="77777777" w:rsidR="00644391" w:rsidRDefault="00644391" w:rsidP="00644391">
      <w:pPr>
        <w:spacing w:after="0"/>
      </w:pPr>
      <w:r>
        <w:t xml:space="preserve">Kulttuurihyvinvoinnin toiminnan arvioinnin vahvistaminen esittävän taiteen kentällä. </w:t>
      </w:r>
    </w:p>
    <w:p w14:paraId="1D8C2DF3" w14:textId="77777777" w:rsidR="00644391" w:rsidRDefault="00644391" w:rsidP="00644391">
      <w:pPr>
        <w:spacing w:after="0"/>
      </w:pPr>
    </w:p>
    <w:p w14:paraId="25CB82BE" w14:textId="099CFB06" w:rsidR="00644391" w:rsidRDefault="00644391" w:rsidP="00A326B4">
      <w:pPr>
        <w:pStyle w:val="Alaotsikko"/>
      </w:pPr>
      <w:r>
        <w:t>Toiminta</w:t>
      </w:r>
    </w:p>
    <w:p w14:paraId="3728F2F6" w14:textId="65CC5E37" w:rsidR="0083115B" w:rsidRPr="00610385" w:rsidRDefault="0083115B" w:rsidP="0083115B">
      <w:pPr>
        <w:spacing w:after="0"/>
        <w:rPr>
          <w:b/>
          <w:bCs/>
        </w:rPr>
      </w:pPr>
      <w:r>
        <w:t xml:space="preserve">Teatterikeskus on mukana kehittämässä arviointikäytäntöjä kulttuurihyvinvoinnin palveluntuottajien kanssa ja parantamassa tietoisuutta arviointikäytäntöjen mahdollisuuksista. Kulttuurihyvinvointipalvelujen hyvinvoinnin arvioinnin ja mittaamisen avuksi käyttöön otetaan hankkeessa olevien jäsenyhteisöjen toimintaan mukaan </w:t>
      </w:r>
      <w:hyperlink r:id="rId29" w:history="1">
        <w:r w:rsidR="00A326B4" w:rsidRPr="003E5C23">
          <w:rPr>
            <w:rStyle w:val="Hyperlinkki"/>
          </w:rPr>
          <w:t xml:space="preserve">Kukunorin </w:t>
        </w:r>
        <w:r w:rsidRPr="003E5C23">
          <w:rPr>
            <w:rStyle w:val="Hyperlinkki"/>
          </w:rPr>
          <w:t>POKKA-järjestelmä</w:t>
        </w:r>
      </w:hyperlink>
      <w:r>
        <w:t>, jonka avulla saadaan tuotettua vertailukelpoista tieto</w:t>
      </w:r>
      <w:r w:rsidR="00610385">
        <w:t>pohjaa</w:t>
      </w:r>
      <w:r>
        <w:t xml:space="preserve"> toiminnan vaikutuksesta koettuun hyvinvointiin. </w:t>
      </w:r>
      <w:r w:rsidRPr="00610385">
        <w:rPr>
          <w:b/>
          <w:bCs/>
        </w:rPr>
        <w:t xml:space="preserve">POKKA-järjestelmällä pyritään vakiinnuttamaan taidetoimijoiden arviointikäytännöt. </w:t>
      </w:r>
    </w:p>
    <w:p w14:paraId="7163EADC" w14:textId="77777777" w:rsidR="0083115B" w:rsidRDefault="0083115B" w:rsidP="0083115B">
      <w:pPr>
        <w:spacing w:after="0"/>
      </w:pPr>
    </w:p>
    <w:p w14:paraId="2135ECCA" w14:textId="1FEDD9CC" w:rsidR="0083115B" w:rsidRDefault="0083115B" w:rsidP="00A326B4">
      <w:pPr>
        <w:pStyle w:val="Alaotsikko"/>
        <w:rPr>
          <w:rFonts w:eastAsia="Calibri"/>
        </w:rPr>
      </w:pPr>
      <w:r>
        <w:rPr>
          <w:rFonts w:eastAsia="Calibri"/>
        </w:rPr>
        <w:t>Toiminnan tai toimintamallin vaikutukset, arviointi ja vaikuttavuus</w:t>
      </w:r>
    </w:p>
    <w:p w14:paraId="2CC9C665" w14:textId="57275E4A" w:rsidR="0083115B" w:rsidRDefault="0083115B" w:rsidP="00A326B4">
      <w:r>
        <w:t xml:space="preserve">Yhdistettynä määrällisiin mittareihin laadullisilla arviointivälineillä saadaan hyvin esiin taiteen erityislaatuiset vaikutukset ja taiteilijan työn ainutlaatuinen merkitys. Järjestelmää kehitetään mittaamisen jatkuvuuden näkökulmasta, jolloin vertailukelpoista tietoa voidaan ja osataan tuottaa myös IKO-hankkeen ulkopuolisissa projekteissa. </w:t>
      </w:r>
      <w:r w:rsidRPr="00F946CC">
        <w:rPr>
          <w:b/>
          <w:bCs/>
        </w:rPr>
        <w:t>Olennaista arvioinnissa ovat kysymykset tarpeista ja odotuksista ja oikeiden asiakkaiden saavuttamisesta</w:t>
      </w:r>
      <w:r w:rsidR="00F946CC">
        <w:rPr>
          <w:b/>
          <w:bCs/>
        </w:rPr>
        <w:t xml:space="preserve"> (ks. EKV)</w:t>
      </w:r>
      <w:r w:rsidRPr="00F946CC">
        <w:rPr>
          <w:b/>
          <w:bCs/>
        </w:rPr>
        <w:t>.</w:t>
      </w:r>
      <w:r>
        <w:t xml:space="preserve"> POKKA-kyselyillä on mahdollista seurata osallistuvien ikäihmisten potentiaalista yksinäisyyden lieventymistä ja koettua hyvinvointia. </w:t>
      </w:r>
    </w:p>
    <w:p w14:paraId="4009350F" w14:textId="7BC0198B" w:rsidR="00520887" w:rsidRDefault="00520887" w:rsidP="00520887">
      <w:pPr>
        <w:pStyle w:val="Otsikko4"/>
        <w:rPr>
          <w:color w:val="FF0000"/>
        </w:rPr>
      </w:pPr>
      <w:r>
        <w:rPr>
          <w:rFonts w:eastAsia="Times New Roman"/>
        </w:rPr>
        <w:t xml:space="preserve">3.1.3.3 Valtakunnallisen jalkautuvan välittäjätyön digitaalisen alustan kehittämistyö </w:t>
      </w:r>
    </w:p>
    <w:p w14:paraId="74CD726A" w14:textId="08AB3004" w:rsidR="0083115B" w:rsidRDefault="0083115B" w:rsidP="00644391">
      <w:pPr>
        <w:spacing w:after="0"/>
      </w:pPr>
    </w:p>
    <w:p w14:paraId="4E2230DF" w14:textId="77777777" w:rsidR="00763049" w:rsidRDefault="00763CFB" w:rsidP="00763049">
      <w:pPr>
        <w:pStyle w:val="Alaotsikko"/>
        <w:rPr>
          <w:rFonts w:eastAsia="Calibri"/>
        </w:rPr>
      </w:pPr>
      <w:r>
        <w:rPr>
          <w:rFonts w:eastAsia="Calibri"/>
        </w:rPr>
        <w:t xml:space="preserve">Tavoite </w:t>
      </w:r>
    </w:p>
    <w:p w14:paraId="6039E02C" w14:textId="0937F805" w:rsidR="00763CFB" w:rsidRDefault="00763CFB" w:rsidP="00763049">
      <w:r w:rsidRPr="00173957">
        <w:rPr>
          <w:b/>
          <w:bCs/>
        </w:rPr>
        <w:t xml:space="preserve">Virtuaalinen alusta, josta kulttuurihyvinvointipalvelujen hankkijat tavoittavat </w:t>
      </w:r>
      <w:r w:rsidR="00173957" w:rsidRPr="00173957">
        <w:rPr>
          <w:b/>
          <w:bCs/>
        </w:rPr>
        <w:t xml:space="preserve">Teatterikeskuksen </w:t>
      </w:r>
      <w:r w:rsidRPr="00173957">
        <w:rPr>
          <w:b/>
          <w:bCs/>
        </w:rPr>
        <w:t>jäsenyhteisöjen palvelut</w:t>
      </w:r>
      <w:r w:rsidR="00173957">
        <w:t xml:space="preserve"> (tanssi, sirkus, teatteri, sosiaalinen taidetoiminta). </w:t>
      </w:r>
    </w:p>
    <w:p w14:paraId="4002995E" w14:textId="77777777" w:rsidR="00763049" w:rsidRDefault="00763CFB" w:rsidP="00763049">
      <w:pPr>
        <w:pStyle w:val="Alaotsikko"/>
        <w:rPr>
          <w:rFonts w:eastAsia="Calibri"/>
        </w:rPr>
      </w:pPr>
      <w:r>
        <w:rPr>
          <w:rFonts w:eastAsia="Calibri"/>
        </w:rPr>
        <w:lastRenderedPageBreak/>
        <w:t xml:space="preserve">Toiminta/toimintamalli </w:t>
      </w:r>
    </w:p>
    <w:p w14:paraId="57E30787" w14:textId="77777777" w:rsidR="004D5ECF" w:rsidRDefault="00173957" w:rsidP="00173957">
      <w:pPr>
        <w:rPr>
          <w:rFonts w:ascii="Calibri" w:eastAsia="Calibri" w:hAnsi="Calibri" w:cs="Calibri"/>
        </w:rPr>
      </w:pPr>
      <w:r>
        <w:t xml:space="preserve">Teatterikeskus on IKO 1 päätteeksi aloittanut yhteistyön digitaalisen palvelualustan rakentamiseksi yhdessä </w:t>
      </w:r>
      <w:hyperlink r:id="rId30" w:history="1">
        <w:r w:rsidRPr="00D93803">
          <w:rPr>
            <w:rStyle w:val="Hyperlinkki"/>
          </w:rPr>
          <w:t>Gigle-palvelun</w:t>
        </w:r>
      </w:hyperlink>
      <w:r>
        <w:t xml:space="preserve"> kanssa, joka on </w:t>
      </w:r>
      <w:r w:rsidR="008C01FC">
        <w:t>taiteellisen hyvinvointitoiminnan t</w:t>
      </w:r>
      <w:r>
        <w:t>ila</w:t>
      </w:r>
      <w:r w:rsidR="008C01FC">
        <w:t>amiseen</w:t>
      </w:r>
      <w:r>
        <w:t xml:space="preserve"> suunniteltu yhteistyöhön ja läpinäkyvyyteen kannustava alusta</w:t>
      </w:r>
      <w:r w:rsidR="00D93803">
        <w:t xml:space="preserve">. </w:t>
      </w:r>
      <w:r>
        <w:rPr>
          <w:rFonts w:ascii="Calibri" w:eastAsia="Calibri" w:hAnsi="Calibri" w:cs="Calibri"/>
        </w:rPr>
        <w:t xml:space="preserve"> </w:t>
      </w:r>
    </w:p>
    <w:p w14:paraId="2759F484" w14:textId="395C4752" w:rsidR="00763CFB" w:rsidRDefault="00763CFB" w:rsidP="00173957">
      <w:r>
        <w:rPr>
          <w:rFonts w:ascii="Calibri" w:eastAsia="Calibri" w:hAnsi="Calibri" w:cs="Calibri"/>
        </w:rPr>
        <w:t>Keväällä 2023 Teatterikeskus julkaisee digitaalisen palvelualusta</w:t>
      </w:r>
      <w:r w:rsidR="004D5ECF">
        <w:rPr>
          <w:rFonts w:ascii="Calibri" w:eastAsia="Calibri" w:hAnsi="Calibri" w:cs="Calibri"/>
        </w:rPr>
        <w:t>n</w:t>
      </w:r>
      <w:r>
        <w:rPr>
          <w:rFonts w:ascii="Calibri" w:eastAsia="Calibri" w:hAnsi="Calibri" w:cs="Calibri"/>
        </w:rPr>
        <w:t xml:space="preserve">, joka </w:t>
      </w:r>
      <w:r w:rsidRPr="00960F22">
        <w:rPr>
          <w:rFonts w:ascii="Calibri" w:eastAsia="Calibri" w:hAnsi="Calibri" w:cs="Calibri"/>
          <w:b/>
          <w:bCs/>
        </w:rPr>
        <w:t>kokoaa IKO-hankkeissa mukana olleiden jäsenryhmien luomia ikäihmisille suunnattuja kulttuurihyvinvointipalveluita ostettaviksi paketeiksi</w:t>
      </w:r>
      <w:r>
        <w:rPr>
          <w:rFonts w:ascii="Calibri" w:eastAsia="Calibri" w:hAnsi="Calibri" w:cs="Calibri"/>
        </w:rPr>
        <w:t xml:space="preserve">. Alusta julkaistaan </w:t>
      </w:r>
      <w:r>
        <w:t>Teatterikeskuksen</w:t>
      </w:r>
      <w:r>
        <w:rPr>
          <w:rFonts w:ascii="Calibri" w:eastAsia="Calibri" w:hAnsi="Calibri" w:cs="Calibri"/>
        </w:rPr>
        <w:t xml:space="preserve"> kotisivuilla helmi-maaliskuussa 2023. Keskeisessä roolissa on kehitystyö, joka saattaa yhteen palveluita tuottavat ja palveluita tarvitsevat tekijät. </w:t>
      </w:r>
    </w:p>
    <w:p w14:paraId="41064172" w14:textId="642C7C9F" w:rsidR="00763CFB" w:rsidRDefault="00763CFB" w:rsidP="00763CFB">
      <w:r>
        <w:rPr>
          <w:rFonts w:ascii="Calibri" w:eastAsia="Calibri" w:hAnsi="Calibri" w:cs="Calibri"/>
        </w:rPr>
        <w:t>Vuoden 2023 aikana Teatterikeskus tarjoaa IKO-hankkeissa osallistuville jäsenyhteisöille alustan. Teatterikeskus ei itse toimi ostajana tai myyjänä, vaan tekee työtä palvelun tarvits</w:t>
      </w:r>
      <w:r>
        <w:t>ijoiden</w:t>
      </w:r>
      <w:r>
        <w:rPr>
          <w:rFonts w:ascii="Calibri" w:eastAsia="Calibri" w:hAnsi="Calibri" w:cs="Calibri"/>
        </w:rPr>
        <w:t xml:space="preserve"> ja tarjoajien yhteen</w:t>
      </w:r>
      <w:r w:rsidR="00816E3F">
        <w:rPr>
          <w:rFonts w:ascii="Calibri" w:eastAsia="Calibri" w:hAnsi="Calibri" w:cs="Calibri"/>
        </w:rPr>
        <w:t xml:space="preserve"> </w:t>
      </w:r>
      <w:r>
        <w:rPr>
          <w:rFonts w:ascii="Calibri" w:eastAsia="Calibri" w:hAnsi="Calibri" w:cs="Calibri"/>
        </w:rPr>
        <w:t xml:space="preserve">saattamiseksi. Alustalla halutaan luoda selkeä ja kestävä kohtaamisreitti. Teatterikeskus kehittää palvelua erityisesti hyvinvointialueiden ja kuntien tarpeita kartoittamalla ja kehittämällä jalkautuvaa välittäjätyötä valtakunnallisella tasolla kulttuurihyvinvointituotteiden hyötyjen saavutettavuuden ja vaikuttavuuden parantamiseksi.  Alustan kehitystyö on keino juurruttaa taidetoimintaa osaksi etsivää ja löytävää vanhustyötä. </w:t>
      </w:r>
    </w:p>
    <w:p w14:paraId="12C93A9B" w14:textId="691BDAC7" w:rsidR="00763CFB" w:rsidRDefault="00763CFB" w:rsidP="00C6671B">
      <w:pPr>
        <w:pStyle w:val="Alaotsikko"/>
      </w:pPr>
      <w:r>
        <w:rPr>
          <w:rFonts w:eastAsia="Calibri"/>
        </w:rPr>
        <w:t>Toiminnan vaikutukset ja vaikuttavuus</w:t>
      </w:r>
    </w:p>
    <w:p w14:paraId="62F72B06" w14:textId="57FD30B7" w:rsidR="00763CFB" w:rsidRDefault="00763CFB" w:rsidP="00763CFB">
      <w:r>
        <w:rPr>
          <w:rFonts w:ascii="Calibri" w:eastAsia="Calibri" w:hAnsi="Calibri" w:cs="Calibri"/>
        </w:rPr>
        <w:t>Jatkokehitte</w:t>
      </w:r>
      <w:r>
        <w:t>lyssä</w:t>
      </w:r>
      <w:r>
        <w:rPr>
          <w:rFonts w:ascii="Calibri" w:eastAsia="Calibri" w:hAnsi="Calibri" w:cs="Calibri"/>
        </w:rPr>
        <w:t xml:space="preserve"> laajennetaan palveluvalikoima kattamaan myös laajemmin jäsenistön tuottamia kulttuurihyvinvointipalveluja</w:t>
      </w:r>
      <w:r w:rsidR="005D589A">
        <w:rPr>
          <w:rFonts w:ascii="Calibri" w:eastAsia="Calibri" w:hAnsi="Calibri" w:cs="Calibri"/>
        </w:rPr>
        <w:t>. S</w:t>
      </w:r>
      <w:r>
        <w:rPr>
          <w:rFonts w:ascii="Calibri" w:eastAsia="Calibri" w:hAnsi="Calibri" w:cs="Calibri"/>
        </w:rPr>
        <w:t>aman palvelun alta löyty</w:t>
      </w:r>
      <w:r w:rsidR="005D589A">
        <w:rPr>
          <w:rFonts w:ascii="Calibri" w:eastAsia="Calibri" w:hAnsi="Calibri" w:cs="Calibri"/>
        </w:rPr>
        <w:t>y</w:t>
      </w:r>
      <w:r>
        <w:rPr>
          <w:rFonts w:ascii="Calibri" w:eastAsia="Calibri" w:hAnsi="Calibri" w:cs="Calibri"/>
        </w:rPr>
        <w:t xml:space="preserve"> kattava valikoima ikäihmisille suunnattuja esittävän taiteen vapaan kentän kulttuurihyvinvointipalveluja. </w:t>
      </w:r>
      <w:r w:rsidRPr="000129A9">
        <w:rPr>
          <w:rFonts w:ascii="Calibri" w:eastAsia="Calibri" w:hAnsi="Calibri" w:cs="Calibri"/>
          <w:b/>
          <w:bCs/>
        </w:rPr>
        <w:t>Palvelun kehittäminen tähtää jatkuvuuteen, jolloin systeemi on elinvoimainen ja itsenäinen hankkeiden päättymisenkin jälkeen</w:t>
      </w:r>
      <w:r>
        <w:rPr>
          <w:rFonts w:ascii="Calibri" w:eastAsia="Calibri" w:hAnsi="Calibri" w:cs="Calibri"/>
        </w:rPr>
        <w:t>.</w:t>
      </w:r>
    </w:p>
    <w:p w14:paraId="41E8401D" w14:textId="77777777" w:rsidR="00763CFB" w:rsidRDefault="00763CFB" w:rsidP="000129A9">
      <w:pPr>
        <w:pStyle w:val="Alaotsikko"/>
      </w:pPr>
      <w:r>
        <w:rPr>
          <w:rFonts w:eastAsia="Calibri"/>
        </w:rPr>
        <w:t>Toiminnan tai toimintamallin arviointi</w:t>
      </w:r>
    </w:p>
    <w:p w14:paraId="05F05E86" w14:textId="77777777" w:rsidR="00763CFB" w:rsidRDefault="00763CFB" w:rsidP="00763CFB">
      <w:pPr>
        <w:spacing w:after="0"/>
      </w:pPr>
      <w:r>
        <w:rPr>
          <w:rFonts w:ascii="Calibri" w:eastAsia="Calibri" w:hAnsi="Calibri" w:cs="Calibri"/>
        </w:rPr>
        <w:t xml:space="preserve">Alustan vaikuttavuuden arviointia voidaan tehdä alustan kautta tehtyjen vierailujen ja tilausten perusteella. </w:t>
      </w:r>
    </w:p>
    <w:p w14:paraId="7166E0D1" w14:textId="77777777" w:rsidR="00763CFB" w:rsidRDefault="00763CFB" w:rsidP="00763CFB">
      <w:pPr>
        <w:spacing w:after="0"/>
      </w:pPr>
    </w:p>
    <w:p w14:paraId="3E4878DD" w14:textId="0036BB73" w:rsidR="00462F5E" w:rsidRDefault="00462F5E" w:rsidP="00462F5E">
      <w:pPr>
        <w:pStyle w:val="Otsikko4"/>
      </w:pPr>
      <w:bookmarkStart w:id="33" w:name="_heading=h.tyjcwt" w:colFirst="0" w:colLast="0"/>
      <w:bookmarkEnd w:id="33"/>
      <w:r>
        <w:rPr>
          <w:rFonts w:eastAsia="Times New Roman"/>
        </w:rPr>
        <w:t xml:space="preserve">3.1.3.4. Viestinnän ja verkostojen kehittäminen </w:t>
      </w:r>
    </w:p>
    <w:p w14:paraId="7FA8E793" w14:textId="68FA6AA7" w:rsidR="00462F5E" w:rsidRDefault="00462F5E" w:rsidP="00462F5E">
      <w:pPr>
        <w:pStyle w:val="Alaotsikko"/>
        <w:rPr>
          <w:rFonts w:eastAsia="Calibri"/>
        </w:rPr>
      </w:pPr>
      <w:r>
        <w:rPr>
          <w:rFonts w:eastAsia="Calibri"/>
        </w:rPr>
        <w:t xml:space="preserve">Tavoite </w:t>
      </w:r>
    </w:p>
    <w:p w14:paraId="3C01D995" w14:textId="4EC1E632" w:rsidR="00462F5E" w:rsidRDefault="00462F5E" w:rsidP="00462F5E">
      <w:pPr>
        <w:spacing w:before="280" w:after="280" w:line="240" w:lineRule="auto"/>
        <w:rPr>
          <w:color w:val="000000"/>
        </w:rPr>
      </w:pPr>
      <w:r w:rsidRPr="00462F5E">
        <w:rPr>
          <w:b/>
          <w:bCs/>
        </w:rPr>
        <w:t>Tietoisuuden ja ymmärryksen lisääminen</w:t>
      </w:r>
      <w:r>
        <w:t xml:space="preserve"> i</w:t>
      </w:r>
      <w:r>
        <w:rPr>
          <w:color w:val="000000"/>
        </w:rPr>
        <w:t>käihmisille suunnattujen kulttuurihyvinvointipalvelujen toiminna</w:t>
      </w:r>
      <w:r>
        <w:t>sta</w:t>
      </w:r>
      <w:r>
        <w:rPr>
          <w:color w:val="000000"/>
        </w:rPr>
        <w:t xml:space="preserve"> ja kattavat elinvoimaiset verkostot.    </w:t>
      </w:r>
    </w:p>
    <w:p w14:paraId="70ED779B" w14:textId="77777777" w:rsidR="00462F5E" w:rsidRDefault="00462F5E" w:rsidP="00462F5E">
      <w:pPr>
        <w:pStyle w:val="Alaotsikko"/>
        <w:rPr>
          <w:rFonts w:eastAsia="Calibri"/>
        </w:rPr>
      </w:pPr>
      <w:r>
        <w:rPr>
          <w:rFonts w:eastAsia="Calibri"/>
        </w:rPr>
        <w:t xml:space="preserve">Toiminta/toimintamalli </w:t>
      </w:r>
    </w:p>
    <w:p w14:paraId="2E050A76" w14:textId="68E5B51C" w:rsidR="00462F5E" w:rsidRDefault="00462F5E" w:rsidP="00462F5E">
      <w:pPr>
        <w:spacing w:before="280" w:after="280" w:line="240" w:lineRule="auto"/>
        <w:rPr>
          <w:color w:val="000000"/>
        </w:rPr>
      </w:pPr>
      <w:r>
        <w:rPr>
          <w:color w:val="000000"/>
        </w:rPr>
        <w:t xml:space="preserve">Teatterikeskus jatkaa jäsenyhteisöjen toiminnan vahvistamista kulttuurihyvinvoinnin alueella. Työllä vahvistetaan tietopohjaa, levitetään tietoa ja parannetaan jo saavutettua osaamista. Teatterikeskuksen </w:t>
      </w:r>
      <w:r w:rsidRPr="00FA6CBD">
        <w:rPr>
          <w:b/>
          <w:bCs/>
          <w:color w:val="000000"/>
        </w:rPr>
        <w:t>aktiiviset kulttuuripoliittiset tavoitteet</w:t>
      </w:r>
      <w:r>
        <w:rPr>
          <w:color w:val="000000"/>
        </w:rPr>
        <w:t xml:space="preserve"> ovat esittävän taiteen monipuoliset tarjonnat valtakunnallisesti ja kulttuurihyvinvointipalveluiden saavutettavuuden ja taidetoimijoiden toimintaedellytysten vahvistaminen kulttuurihyvinvoinnin toteuttajina. Tämä edunvalvontatyö näkyy Teatterikeskuksen toiminnassa yleisesti, mutta </w:t>
      </w:r>
      <w:r w:rsidR="00FA6CBD">
        <w:rPr>
          <w:color w:val="000000"/>
        </w:rPr>
        <w:t>IKO-</w:t>
      </w:r>
      <w:r>
        <w:rPr>
          <w:color w:val="000000"/>
        </w:rPr>
        <w:t xml:space="preserve">hankkeen puitteissa on mahdollista panostaa erityisesti kulttuurihyvinvoinnin parissa toimivien yhteisöjen tarpeiden ja tavoitteiden tunnistamiseen ja edistämiseen. </w:t>
      </w:r>
    </w:p>
    <w:p w14:paraId="126F28D6" w14:textId="45AF07B7" w:rsidR="00462F5E" w:rsidRDefault="00496519" w:rsidP="00462F5E">
      <w:pPr>
        <w:spacing w:before="280" w:after="280" w:line="240" w:lineRule="auto"/>
        <w:rPr>
          <w:color w:val="000000"/>
        </w:rPr>
      </w:pPr>
      <w:r>
        <w:rPr>
          <w:color w:val="000000"/>
        </w:rPr>
        <w:t xml:space="preserve">IKO 2 (2023) </w:t>
      </w:r>
      <w:r w:rsidR="00462F5E">
        <w:rPr>
          <w:color w:val="000000"/>
        </w:rPr>
        <w:t xml:space="preserve">keskiössä on ikäihmisille suunnattujen </w:t>
      </w:r>
      <w:r w:rsidR="00462F5E" w:rsidRPr="00496519">
        <w:rPr>
          <w:b/>
          <w:bCs/>
          <w:color w:val="000000"/>
        </w:rPr>
        <w:t>kulttuurihyvinvointipalvelujen vaikutusten ymmärrys erityisesti esittävän taiteen kontekstissa ammattitaiteilijoiden toteuttamana</w:t>
      </w:r>
      <w:r w:rsidR="00462F5E">
        <w:rPr>
          <w:color w:val="000000"/>
        </w:rPr>
        <w:t xml:space="preserve">. </w:t>
      </w:r>
      <w:r w:rsidR="00462F5E">
        <w:t xml:space="preserve">Monipuolistaakseen kulttuurihyvinvointiin liittyvää viestintää Teatterikeskus on tuottanut podcast-sarjaa, joka kootaan </w:t>
      </w:r>
      <w:r w:rsidR="00462F5E">
        <w:lastRenderedPageBreak/>
        <w:t>Teatterikeskuksen kotisivuille kotisivu-uudistuksen yhteydessä alkuvuodesta 2023. Sarjassa kulttuurihyvinvoinnin ammattilaiset, varsinkin ammattitaiteilijat kertovat työnsä vaikutuksista. Mukana on IKO-hankkeen osatoteuttajia suoraan kentältä. Päämääränä on konkretisoida hyvinvointia ikäihmisille -toiminnan vaikutusten rikkautta. Jaksot ovat raportin kirjoitushetkellä kuultavissa Soundcloud-palvelussa (</w:t>
      </w:r>
      <w:hyperlink r:id="rId31">
        <w:r w:rsidR="00462F5E">
          <w:rPr>
            <w:color w:val="0563C1"/>
            <w:u w:val="single"/>
          </w:rPr>
          <w:t>https://soundcloud.com/user-319898997</w:t>
        </w:r>
      </w:hyperlink>
      <w:r w:rsidR="00462F5E">
        <w:t xml:space="preserve">). Tätä sarjaa jatketaan vuonna 2023 ja se julkaistaan Teatterikeskuksen kotisivuilla. </w:t>
      </w:r>
      <w:r w:rsidR="00462F5E">
        <w:rPr>
          <w:color w:val="000000"/>
        </w:rPr>
        <w:t xml:space="preserve"> </w:t>
      </w:r>
    </w:p>
    <w:p w14:paraId="4D7E56A9" w14:textId="7CF93786" w:rsidR="00462F5E" w:rsidRDefault="00462F5E" w:rsidP="00496519">
      <w:pPr>
        <w:pStyle w:val="Alaotsikko"/>
        <w:rPr>
          <w:rFonts w:eastAsia="Calibri"/>
        </w:rPr>
      </w:pPr>
      <w:r>
        <w:rPr>
          <w:rFonts w:eastAsia="Calibri"/>
        </w:rPr>
        <w:t>Toiminnan vaikutukset, arviointi ja vaikuttavuus</w:t>
      </w:r>
    </w:p>
    <w:p w14:paraId="02CF5EB9" w14:textId="77777777" w:rsidR="00462F5E" w:rsidRDefault="00462F5E" w:rsidP="00462F5E">
      <w:pPr>
        <w:spacing w:after="0"/>
        <w:rPr>
          <w:color w:val="000000"/>
        </w:rPr>
      </w:pPr>
      <w:r>
        <w:rPr>
          <w:color w:val="000000"/>
        </w:rPr>
        <w:t xml:space="preserve">Viestintää kehitetään myös sen tavoitettavuuden </w:t>
      </w:r>
      <w:r>
        <w:t>näkökulmasta</w:t>
      </w:r>
      <w:r>
        <w:rPr>
          <w:color w:val="000000"/>
        </w:rPr>
        <w:t>. Etsitään toimivimpia (saavutettavia, kiinnostavia) tapoja viestiä kulttuurihyvinvoinnista. Toimintaa kehitetään jatkuvuuden näkökulmasta.</w:t>
      </w:r>
    </w:p>
    <w:p w14:paraId="50040054" w14:textId="77777777" w:rsidR="00966E5C" w:rsidRPr="00AB7B0F" w:rsidRDefault="00966E5C" w:rsidP="006F2EAA">
      <w:pPr>
        <w:rPr>
          <w:noProof/>
          <w:lang w:eastAsia="zh-CN"/>
        </w:rPr>
      </w:pPr>
    </w:p>
    <w:p w14:paraId="79575719" w14:textId="6C67744D" w:rsidR="00BC6434" w:rsidRDefault="00BC6434" w:rsidP="00BC6434">
      <w:pPr>
        <w:pStyle w:val="Otsikko3"/>
        <w:rPr>
          <w:rFonts w:eastAsia="Cambria"/>
        </w:rPr>
      </w:pPr>
      <w:bookmarkStart w:id="34" w:name="_Toc126054133"/>
      <w:r>
        <w:rPr>
          <w:rFonts w:eastAsia="Cambria"/>
        </w:rPr>
        <w:t>3.1.4. Teatterikeskuksen jäsenyhteisöjen (jäsenteatterit) kehitetty toiminta ja toimintamallit</w:t>
      </w:r>
      <w:bookmarkEnd w:id="34"/>
    </w:p>
    <w:p w14:paraId="2521FAA7" w14:textId="7EA689F9" w:rsidR="001C68D0" w:rsidRDefault="00B71589" w:rsidP="00781201">
      <w:pPr>
        <w:pStyle w:val="Alaotsikko"/>
      </w:pPr>
      <w:r>
        <w:t>3.1.4.1. ANTI-festivaali, Kuopio</w:t>
      </w:r>
    </w:p>
    <w:p w14:paraId="53BE62FC" w14:textId="5E3C6470" w:rsidR="00161B93" w:rsidRDefault="00C0645F" w:rsidP="00CE39AA">
      <w:hyperlink r:id="rId32" w:history="1">
        <w:r w:rsidR="00161B93" w:rsidRPr="004B3A69">
          <w:rPr>
            <w:rStyle w:val="Hyperlinkki"/>
          </w:rPr>
          <w:t>Jaettu tulevaisuus</w:t>
        </w:r>
        <w:r w:rsidR="004546D8" w:rsidRPr="004B3A69">
          <w:rPr>
            <w:rStyle w:val="Hyperlinkki"/>
          </w:rPr>
          <w:t xml:space="preserve"> </w:t>
        </w:r>
        <w:r w:rsidR="001010FF" w:rsidRPr="004B3A69">
          <w:rPr>
            <w:rStyle w:val="Hyperlinkki"/>
          </w:rPr>
          <w:t>- I</w:t>
        </w:r>
        <w:r w:rsidR="004546D8" w:rsidRPr="004B3A69">
          <w:rPr>
            <w:rStyle w:val="Hyperlinkki"/>
          </w:rPr>
          <w:t>käihmisten</w:t>
        </w:r>
        <w:r w:rsidR="001010FF" w:rsidRPr="004B3A69">
          <w:rPr>
            <w:rStyle w:val="Hyperlinkki"/>
          </w:rPr>
          <w:t xml:space="preserve"> hyvinvointi ja tulevaisuus -</w:t>
        </w:r>
        <w:r w:rsidR="004B3A69" w:rsidRPr="004B3A69">
          <w:rPr>
            <w:rStyle w:val="Hyperlinkki"/>
          </w:rPr>
          <w:t>työpajatoiminta</w:t>
        </w:r>
      </w:hyperlink>
      <w:r w:rsidR="004B3A69">
        <w:t xml:space="preserve"> (ks. Innokylä)</w:t>
      </w:r>
      <w:r w:rsidR="00161B93">
        <w:t xml:space="preserve"> järjestää säännöllistä, yhteisölähtöistä, ylisukupolvista ja maksutonta taidetoimintaa yli 60-vuotiaille Kuopion keskustassa sekä lähiöissä. Toimintamallissa pyritään tunnistamaan taiteeseen osallistumisen uusia, juuri </w:t>
      </w:r>
      <w:r w:rsidR="00161B93" w:rsidRPr="004B3A69">
        <w:rPr>
          <w:b/>
          <w:bCs/>
        </w:rPr>
        <w:t>tähän hetkeen liittyviä muotoja ja toimintatapoja</w:t>
      </w:r>
      <w:r w:rsidR="00161B93">
        <w:t>.</w:t>
      </w:r>
      <w:r w:rsidR="004D3F6B" w:rsidRPr="004D3F6B">
        <w:t xml:space="preserve"> </w:t>
      </w:r>
      <w:r w:rsidR="004D3F6B">
        <w:t>Hankkeen perustuu taiteellisesti Emma Fältin ja Anna-Maria</w:t>
      </w:r>
      <w:r w:rsidR="00C95688">
        <w:t xml:space="preserve"> </w:t>
      </w:r>
      <w:r w:rsidR="004D3F6B">
        <w:t>Väisäsen Jaettu tulevaisuus -teokseen (2021).</w:t>
      </w:r>
    </w:p>
    <w:p w14:paraId="6E734DAF" w14:textId="77777777" w:rsidR="00161B93" w:rsidRDefault="00161B93" w:rsidP="00161B93">
      <w:r w:rsidRPr="00E5065A">
        <w:rPr>
          <w:i/>
          <w:iCs/>
        </w:rPr>
        <w:t>Jaettu tulevaisuus</w:t>
      </w:r>
      <w:r>
        <w:t xml:space="preserve"> tukee ikäihmisten hyvinvointia ja toimintakyvyn ylläpitämistä tarjoamalla monitaiteellisen, osallistujien tarpeista lähtevän prosessin, joka perustuu </w:t>
      </w:r>
      <w:r w:rsidRPr="00C95688">
        <w:rPr>
          <w:b/>
          <w:bCs/>
        </w:rPr>
        <w:t>läsnäoloon, kuuntelemiseen ja osallistujien rajojen kunnioittamiseen.</w:t>
      </w:r>
      <w:r>
        <w:t xml:space="preserve"> Hankkeen yksi olennaisista tavoitteista on edistää taiteen ja kulttuurin saavutettavuutta ikäihmisten keskuudessa, näiden mahdollisuuksia osallistua (nyky)taiteeseen. </w:t>
      </w:r>
    </w:p>
    <w:p w14:paraId="3FC42964" w14:textId="77777777" w:rsidR="00095CC7" w:rsidRDefault="00161B93" w:rsidP="00095CC7">
      <w:r>
        <w:t xml:space="preserve">Taiteilija-ohjaajat tutkivat osallistujien </w:t>
      </w:r>
      <w:r w:rsidRPr="00C95688">
        <w:rPr>
          <w:b/>
          <w:bCs/>
        </w:rPr>
        <w:t>kanssa tulevaisuutta, kaupunkitilaa ja osallistujien asuinympäristöjä sekä ikäihmisten näihin liittyviä tarpeita ja haaveita</w:t>
      </w:r>
      <w:r>
        <w:t>.</w:t>
      </w:r>
      <w:r>
        <w:br/>
      </w:r>
    </w:p>
    <w:p w14:paraId="13DF6976" w14:textId="22C6CD71" w:rsidR="00161B93" w:rsidRDefault="00161B93" w:rsidP="00FA0707">
      <w:pPr>
        <w:rPr>
          <w:color w:val="FF0000"/>
        </w:rPr>
      </w:pPr>
      <w:r>
        <w:t>Toiminnan vaikutukset ja vaikuttavuus</w:t>
      </w:r>
    </w:p>
    <w:p w14:paraId="594AB064" w14:textId="77777777" w:rsidR="00161B93" w:rsidRDefault="00161B93" w:rsidP="00161B93">
      <w:pPr>
        <w:spacing w:after="0"/>
        <w:rPr>
          <w:color w:val="000000"/>
        </w:rPr>
      </w:pPr>
      <w:r w:rsidRPr="00E5065A">
        <w:rPr>
          <w:i/>
          <w:iCs/>
          <w:color w:val="000000"/>
        </w:rPr>
        <w:t>Jaettu tulevaisuus</w:t>
      </w:r>
      <w:r>
        <w:rPr>
          <w:color w:val="000000"/>
        </w:rPr>
        <w:t xml:space="preserve"> järjesti 50 taidetyöpajaa kohderyhmälle Kuopiossa ajalla 17.1.-3.12.2022. Suurin osa työpajoista järjestettiin viikoittain säännöllise</w:t>
      </w:r>
      <w:r>
        <w:t>sti samaan</w:t>
      </w:r>
      <w:r>
        <w:rPr>
          <w:color w:val="000000"/>
        </w:rPr>
        <w:t xml:space="preserve"> aikaan ja samassa paikassa. Lisäksi työpajoja (yksi työpaja/kohde) järjestettiin neljässä kuopiolaisessa lähiössä (kirjastoissa ja asukastuvilla). Jaettu tulevaisuus -työpaja vieraili myös Kuopion kaupungin Kulttuurikahvila 60+ -tilaisuudessa ja Kuopion kansalaisopiston Senioripäivät-tapahtumassa. </w:t>
      </w:r>
    </w:p>
    <w:p w14:paraId="215DCA37" w14:textId="77777777" w:rsidR="00161B93" w:rsidRDefault="00161B93" w:rsidP="00161B93">
      <w:pPr>
        <w:spacing w:after="0"/>
        <w:rPr>
          <w:color w:val="000000"/>
        </w:rPr>
      </w:pPr>
    </w:p>
    <w:p w14:paraId="0F921F15" w14:textId="5487DC0A" w:rsidR="00807AF0" w:rsidRDefault="00161B93" w:rsidP="00807AF0">
      <w:pPr>
        <w:spacing w:after="0"/>
        <w:rPr>
          <w:color w:val="000000"/>
        </w:rPr>
      </w:pPr>
      <w:r>
        <w:rPr>
          <w:color w:val="000000"/>
        </w:rPr>
        <w:t xml:space="preserve">Hanke oli monipuolisesti mukana paikallisissa ja valtakunnallisissa, monialaisissa verkostoissa. IKO-hankkeen lisäksi Jaettu tulevaisuus </w:t>
      </w:r>
      <w:r w:rsidRPr="004E2076">
        <w:rPr>
          <w:b/>
          <w:bCs/>
          <w:color w:val="000000"/>
        </w:rPr>
        <w:t>linkittyi Turun yliopiston POLIMA-tutkimushankkeeseen</w:t>
      </w:r>
      <w:r w:rsidRPr="004E2076">
        <w:rPr>
          <w:b/>
          <w:bCs/>
        </w:rPr>
        <w:t xml:space="preserve"> (</w:t>
      </w:r>
      <w:r w:rsidRPr="004E2076">
        <w:rPr>
          <w:b/>
          <w:bCs/>
          <w:color w:val="000000"/>
        </w:rPr>
        <w:t>Poliittinen mielikuvitus ja vaihtoehtoiset tulevaisuudet)</w:t>
      </w:r>
      <w:r>
        <w:rPr>
          <w:color w:val="000000"/>
        </w:rPr>
        <w:t>, mm. osallistumalla POLIMA-konferenssiin kesäkuussa 2022. Kuopiossa hanketoimintaa suunniteltiin ja toteutettiin dialogissa Kuopion kaupungin kulttuurisen vanhustyön asiantuntijoiden kanssa.</w:t>
      </w:r>
      <w:r w:rsidR="00807AF0" w:rsidRPr="00807AF0">
        <w:rPr>
          <w:color w:val="000000"/>
        </w:rPr>
        <w:t xml:space="preserve"> </w:t>
      </w:r>
    </w:p>
    <w:p w14:paraId="7B114266" w14:textId="602D40EF" w:rsidR="00E35D94" w:rsidRDefault="00E35D94" w:rsidP="00807AF0">
      <w:pPr>
        <w:spacing w:after="0"/>
        <w:rPr>
          <w:color w:val="000000"/>
        </w:rPr>
      </w:pPr>
    </w:p>
    <w:p w14:paraId="4320F0A8" w14:textId="0C302E2A" w:rsidR="00E35D94" w:rsidRDefault="00E35D94" w:rsidP="00807AF0">
      <w:pPr>
        <w:spacing w:after="0"/>
        <w:rPr>
          <w:color w:val="000000"/>
        </w:rPr>
      </w:pPr>
      <w:r w:rsidRPr="00E5065A">
        <w:rPr>
          <w:i/>
          <w:iCs/>
          <w:color w:val="000000"/>
        </w:rPr>
        <w:lastRenderedPageBreak/>
        <w:t>Jaettu tulevaisuus</w:t>
      </w:r>
      <w:r>
        <w:rPr>
          <w:color w:val="000000"/>
        </w:rPr>
        <w:t xml:space="preserve"> on toimiva toimintamalli, kun halutaan tuoda yhteen nykytaide ja ikäihmiset sekä kulttuurihyvinvointi. Työpajojen osallistujien tuottamien materiaalien pohjalta tuotettu taideteos, jossa osallistujat myös esiintyvät, on taiteellisesti korkeatasoinen. Työpajojen harjoitteet ovat osallistujalähtöisiä ja niiden teemat (esim. tulevaisuus, ympäristö, kaupunkitila, luontokato) koskettavat kaikkia ikäryhmiä, joten osallistujat tulevat johdatetuksi nykytaiteen pariin hyvin hienovaraisesti, lähes huomaamatta. </w:t>
      </w:r>
      <w:r w:rsidRPr="00EC3E33">
        <w:rPr>
          <w:b/>
          <w:bCs/>
          <w:color w:val="000000"/>
        </w:rPr>
        <w:t>Toiminnalla on sekä kulttuurihyvinvointivaikutuksia että itseisarvoa taiteena</w:t>
      </w:r>
      <w:r>
        <w:rPr>
          <w:color w:val="000000"/>
        </w:rPr>
        <w:t>, mikä sopii erittäin hyvin ANTI-festivaalin yleiseen toimintastrategiaan.</w:t>
      </w:r>
    </w:p>
    <w:p w14:paraId="047B16EF" w14:textId="77777777" w:rsidR="00807AF0" w:rsidRDefault="00807AF0" w:rsidP="00807AF0">
      <w:pPr>
        <w:spacing w:after="0"/>
        <w:rPr>
          <w:color w:val="000000"/>
        </w:rPr>
      </w:pPr>
    </w:p>
    <w:p w14:paraId="7395AC22" w14:textId="61BFA10B" w:rsidR="00807AF0" w:rsidRDefault="00807AF0" w:rsidP="00807AF0">
      <w:pPr>
        <w:spacing w:after="0"/>
      </w:pPr>
      <w:r>
        <w:rPr>
          <w:color w:val="000000"/>
        </w:rPr>
        <w:t>Kuopion kaupunki on tilannut ANTI-festivaalilta työpajoja IKO 2 -hankkeen puitteissa.</w:t>
      </w:r>
    </w:p>
    <w:p w14:paraId="616BD2BA" w14:textId="77777777" w:rsidR="00161B93" w:rsidRPr="00807AF0" w:rsidRDefault="00161B93" w:rsidP="00161B93">
      <w:pPr>
        <w:spacing w:after="0"/>
        <w:rPr>
          <w:bCs/>
          <w:color w:val="000000"/>
        </w:rPr>
      </w:pPr>
      <w:r w:rsidRPr="00807AF0">
        <w:rPr>
          <w:bCs/>
          <w:color w:val="000000"/>
        </w:rPr>
        <w:t>Jaettu tulevaisuus lukuina:</w:t>
      </w:r>
    </w:p>
    <w:p w14:paraId="4DB5DAC9" w14:textId="77777777" w:rsidR="00161B93" w:rsidRDefault="00161B93" w:rsidP="00161B93">
      <w:pPr>
        <w:spacing w:after="0"/>
        <w:rPr>
          <w:color w:val="000000"/>
        </w:rPr>
      </w:pPr>
      <w:r>
        <w:rPr>
          <w:color w:val="000000"/>
        </w:rPr>
        <w:t>Hankkeen taiteilijat: 3 osa-aikaisesti (2 tuntisopimuksella ja 1 ostopalveluna)</w:t>
      </w:r>
    </w:p>
    <w:p w14:paraId="54972DC8" w14:textId="77777777" w:rsidR="00161B93" w:rsidRDefault="00161B93" w:rsidP="00EE7482">
      <w:r>
        <w:t>Muu hankehenkilöstö: 1 hankekoordinaattori ja 1 kuraattori osa-aikaisesti (ANTI-festivaalin vakituinen henkilöstö)</w:t>
      </w:r>
    </w:p>
    <w:p w14:paraId="46C43204" w14:textId="77777777" w:rsidR="00161B93" w:rsidRDefault="00161B93" w:rsidP="00EE7482">
      <w:r>
        <w:t>Palkalliset projektityöntekijät/ostopalvelut: 3 valokuvaajaa, 1 graafinen suunnittelija, 1 kääntäjä</w:t>
      </w:r>
    </w:p>
    <w:p w14:paraId="6FBF8D8E" w14:textId="77777777" w:rsidR="00161B93" w:rsidRDefault="00161B93" w:rsidP="00EE7482">
      <w:r>
        <w:t>Työpajoja yhteensä: 50</w:t>
      </w:r>
    </w:p>
    <w:p w14:paraId="22A67314" w14:textId="77777777" w:rsidR="00161B93" w:rsidRDefault="00161B93" w:rsidP="00EE7482">
      <w:r>
        <w:t xml:space="preserve">Työpajojen osallistujat yhteensä: 400 </w:t>
      </w:r>
    </w:p>
    <w:p w14:paraId="66998EB8" w14:textId="77777777" w:rsidR="00161B93" w:rsidRDefault="00161B93" w:rsidP="00EE7482">
      <w:r>
        <w:t>Aktiiviosallistujat viikoittaisissa työpajoissa: 8</w:t>
      </w:r>
    </w:p>
    <w:p w14:paraId="5AFC3A70" w14:textId="77777777" w:rsidR="00161B93" w:rsidRDefault="00161B93" w:rsidP="00EE7482">
      <w:r>
        <w:t>Teokset ANTI-festivaalin ohje</w:t>
      </w:r>
      <w:r w:rsidRPr="001F70CD">
        <w:t>lmistossa:</w:t>
      </w:r>
      <w:r>
        <w:t xml:space="preserve"> 2</w:t>
      </w:r>
    </w:p>
    <w:p w14:paraId="195AC517" w14:textId="77777777" w:rsidR="00161B93" w:rsidRDefault="00161B93" w:rsidP="00EE7482">
      <w:r>
        <w:t>Teosten esityskerrat: 8 (3 kestollista esitysinstallaatiota ja ääniteoksella 5 esityspäivää)</w:t>
      </w:r>
    </w:p>
    <w:p w14:paraId="2A71789E" w14:textId="77777777" w:rsidR="00807AF0" w:rsidRDefault="00161B93" w:rsidP="00EE7482">
      <w:pPr>
        <w:rPr>
          <w:b/>
          <w:i/>
        </w:rPr>
      </w:pPr>
      <w:r>
        <w:t>Teosten osallistujat yhteensä: 175. Lisäksi kaupunkitilassa esitetty ääniteos tavoitti satoja ohikulkijoita.</w:t>
      </w:r>
      <w:r>
        <w:rPr>
          <w:i/>
          <w:color w:val="FF0000"/>
        </w:rPr>
        <w:br/>
      </w:r>
    </w:p>
    <w:p w14:paraId="2B37EFE4" w14:textId="60A1FAED" w:rsidR="00B71589" w:rsidRDefault="00EB287E" w:rsidP="00A24713">
      <w:pPr>
        <w:pStyle w:val="Otsikko4"/>
      </w:pPr>
      <w:r>
        <w:t>3.1.</w:t>
      </w:r>
      <w:r w:rsidR="00EC2CE9">
        <w:t>4.2. Sirkus Magenta, Helsinki</w:t>
      </w:r>
    </w:p>
    <w:p w14:paraId="41242FDD" w14:textId="77777777" w:rsidR="00A24713" w:rsidRPr="00A24713" w:rsidRDefault="00A24713" w:rsidP="00A24713"/>
    <w:p w14:paraId="54C87858" w14:textId="77E26B01" w:rsidR="00EC2CE9" w:rsidRPr="001F70CD" w:rsidRDefault="00445CD2" w:rsidP="00EE7482">
      <w:pPr>
        <w:rPr>
          <w:rFonts w:cstheme="minorHAnsi"/>
        </w:rPr>
      </w:pPr>
      <w:r w:rsidRPr="001F70CD">
        <w:rPr>
          <w:rFonts w:cstheme="minorHAnsi"/>
        </w:rPr>
        <w:t xml:space="preserve">Sirkus Magenta kehittää </w:t>
      </w:r>
      <w:hyperlink r:id="rId33" w:history="1">
        <w:r w:rsidRPr="001F70CD">
          <w:rPr>
            <w:rStyle w:val="Hyperlinkki"/>
            <w:rFonts w:cstheme="minorHAnsi"/>
          </w:rPr>
          <w:t>Kotisirkus-hankkeessa</w:t>
        </w:r>
      </w:hyperlink>
      <w:r w:rsidRPr="001F70CD">
        <w:rPr>
          <w:rFonts w:cstheme="minorHAnsi"/>
        </w:rPr>
        <w:t xml:space="preserve"> </w:t>
      </w:r>
      <w:r w:rsidR="00843E09" w:rsidRPr="001F70CD">
        <w:rPr>
          <w:rFonts w:cstheme="minorHAnsi"/>
        </w:rPr>
        <w:t>(Innokylä)</w:t>
      </w:r>
      <w:r w:rsidRPr="001F70CD">
        <w:rPr>
          <w:rFonts w:cstheme="minorHAnsi"/>
        </w:rPr>
        <w:t xml:space="preserve"> kulttuurisen kuntoutuksen tapoja ja tukee ikääntyneiden osallistumista </w:t>
      </w:r>
      <w:r w:rsidRPr="001F70CD">
        <w:rPr>
          <w:rFonts w:cstheme="minorHAnsi"/>
          <w:b/>
          <w:bCs/>
        </w:rPr>
        <w:t>kulttuuri- ja liikuntatoimintaan omassa kodissa ja lähialueilla</w:t>
      </w:r>
      <w:r w:rsidRPr="001F70CD">
        <w:rPr>
          <w:rFonts w:cstheme="minorHAnsi"/>
        </w:rPr>
        <w:t xml:space="preserve">. Hankkeen kohderyhmänä ovat </w:t>
      </w:r>
      <w:r w:rsidRPr="001F70CD">
        <w:rPr>
          <w:rFonts w:cstheme="minorHAnsi"/>
          <w:b/>
          <w:bCs/>
        </w:rPr>
        <w:t>itsenäisesti asuvat yli 65-vuotiaat ikääntyneet Helsingissä ja ympäri Suomen</w:t>
      </w:r>
      <w:r w:rsidRPr="001F70CD">
        <w:rPr>
          <w:rFonts w:cstheme="minorHAnsi"/>
        </w:rPr>
        <w:t>. Tavoitamme kohderyhmän kumppaneiden laajan yhteistyöverkoston avulla yhdistellen etä- ja lähiopetusta. Hankkeen tavoitteena on lisätä ikääntyvien henkistä ja fyysistä hyvinvointia, osallisuutta sekä vuorovaikutusta</w:t>
      </w:r>
      <w:r w:rsidR="00843E09" w:rsidRPr="001F70CD">
        <w:rPr>
          <w:rFonts w:cstheme="minorHAnsi"/>
        </w:rPr>
        <w:t xml:space="preserve">. </w:t>
      </w:r>
    </w:p>
    <w:p w14:paraId="2856AD59" w14:textId="25E3B9EF" w:rsidR="00EE7482" w:rsidRPr="001F70CD" w:rsidRDefault="00D42D53" w:rsidP="00EE7482">
      <w:pPr>
        <w:rPr>
          <w:rFonts w:eastAsia="Nunito Sans" w:cstheme="minorHAnsi"/>
        </w:rPr>
      </w:pPr>
      <w:r w:rsidRPr="001F70CD">
        <w:rPr>
          <w:rFonts w:cstheme="minorHAnsi"/>
        </w:rPr>
        <w:t xml:space="preserve">Toimintamallina on </w:t>
      </w:r>
      <w:r w:rsidR="005034AB" w:rsidRPr="001F70CD">
        <w:rPr>
          <w:rFonts w:cstheme="minorHAnsi"/>
          <w:b/>
          <w:bCs/>
        </w:rPr>
        <w:t>Sosiaalisen sirkuksen menetelmä ikääntyvien hyvinvoinnin, osallisuuden ja vuorovaikutuksen tukemisessa</w:t>
      </w:r>
      <w:r w:rsidR="000952BA" w:rsidRPr="001F70CD">
        <w:rPr>
          <w:rFonts w:cstheme="minorHAnsi"/>
        </w:rPr>
        <w:t xml:space="preserve">, jota toteutetaan ikääntyvine sirkusryhmissä </w:t>
      </w:r>
      <w:r w:rsidR="000952BA" w:rsidRPr="001F70CD">
        <w:rPr>
          <w:rFonts w:cstheme="minorHAnsi"/>
          <w:b/>
          <w:bCs/>
        </w:rPr>
        <w:t>lähiopetuksena</w:t>
      </w:r>
      <w:r w:rsidR="00427F6E" w:rsidRPr="001F70CD">
        <w:rPr>
          <w:rFonts w:cstheme="minorHAnsi"/>
        </w:rPr>
        <w:t xml:space="preserve"> sekä Sirkusjumppa, </w:t>
      </w:r>
      <w:r w:rsidR="00427F6E" w:rsidRPr="001F70CD">
        <w:rPr>
          <w:rFonts w:cstheme="minorHAnsi"/>
          <w:b/>
          <w:bCs/>
        </w:rPr>
        <w:t xml:space="preserve">etäsirkus </w:t>
      </w:r>
      <w:r w:rsidR="00656C9A" w:rsidRPr="001F70CD">
        <w:rPr>
          <w:rFonts w:cstheme="minorHAnsi"/>
          <w:b/>
          <w:bCs/>
        </w:rPr>
        <w:t>koteihin välitettynä</w:t>
      </w:r>
      <w:r w:rsidR="00656C9A" w:rsidRPr="001F70CD">
        <w:rPr>
          <w:rFonts w:cstheme="minorHAnsi"/>
        </w:rPr>
        <w:t xml:space="preserve"> KotiTV:n kautta. </w:t>
      </w:r>
      <w:r w:rsidR="00EE7482" w:rsidRPr="001F70CD">
        <w:rPr>
          <w:rFonts w:eastAsia="Nunito Sans" w:cstheme="minorHAnsi"/>
        </w:rPr>
        <w:t xml:space="preserve">Yhteistyössä geriatrisen televisiokanavan, KotiTV:n kanssa toteutettiin 36 jaksoa Sirkusjumppaa. KotiTV </w:t>
      </w:r>
      <w:r w:rsidR="00612695" w:rsidRPr="001F70CD">
        <w:rPr>
          <w:rFonts w:eastAsia="Nunito Sans" w:cstheme="minorHAnsi"/>
        </w:rPr>
        <w:t>te</w:t>
      </w:r>
      <w:r w:rsidR="00EE7482" w:rsidRPr="001F70CD">
        <w:rPr>
          <w:rFonts w:eastAsia="Nunito Sans" w:cstheme="minorHAnsi"/>
        </w:rPr>
        <w:t>levisiokanava</w:t>
      </w:r>
      <w:r w:rsidR="00612695" w:rsidRPr="001F70CD">
        <w:rPr>
          <w:rFonts w:eastAsia="Nunito Sans" w:cstheme="minorHAnsi"/>
        </w:rPr>
        <w:t xml:space="preserve"> </w:t>
      </w:r>
      <w:r w:rsidR="00EE7482" w:rsidRPr="001F70CD">
        <w:rPr>
          <w:rFonts w:eastAsia="Nunito Sans" w:cstheme="minorHAnsi"/>
        </w:rPr>
        <w:t xml:space="preserve">tarjoaa etäkuntoutusta, ohjattua päivätoimintaa ja ajankohtaisviestintää televisioverkon kautta päivittäin suoraan koteihin. Kanava aloitti toimintansa joulukuussa 2020. KotiTV toimii antenni- ja kaapeliverkossa sekä netissä. </w:t>
      </w:r>
    </w:p>
    <w:p w14:paraId="018C2EE9" w14:textId="77777777" w:rsidR="007C3C06" w:rsidRDefault="007C3C06" w:rsidP="007C3C06">
      <w:pPr>
        <w:rPr>
          <w:highlight w:val="white"/>
        </w:rPr>
      </w:pPr>
      <w:r>
        <w:rPr>
          <w:highlight w:val="white"/>
        </w:rPr>
        <w:t>Hankkeelle asetut tavoitteet ovat toteutuneet hyvin. Hankkeessa on tuotettu etäopetusta</w:t>
      </w:r>
      <w:r>
        <w:t xml:space="preserve"> KotiTV:n kanssa ja järjestetty</w:t>
      </w:r>
      <w:r>
        <w:rPr>
          <w:highlight w:val="white"/>
        </w:rPr>
        <w:t xml:space="preserve"> lähiopetusta ikäihmisille itäisen Helsingin alueella. </w:t>
      </w:r>
    </w:p>
    <w:p w14:paraId="4C464853" w14:textId="238A0822" w:rsidR="007C3C06" w:rsidRDefault="007C3C06" w:rsidP="007C3C06">
      <w:r>
        <w:rPr>
          <w:highlight w:val="white"/>
        </w:rPr>
        <w:lastRenderedPageBreak/>
        <w:t xml:space="preserve">Hankkeella oli kolme päätavoitetta: vahvistaa ikääntyvien henkistä ja fyysistä hyvinvointia, tukea osallisuutta ja lisätä vuorovaikutusta. Halusimme lisätä </w:t>
      </w:r>
      <w:r w:rsidRPr="007C3C06">
        <w:rPr>
          <w:b/>
          <w:bCs/>
          <w:highlight w:val="white"/>
        </w:rPr>
        <w:t>sosiaalisen sirkuksen tunnettuutta</w:t>
      </w:r>
      <w:r>
        <w:rPr>
          <w:highlight w:val="white"/>
        </w:rPr>
        <w:t xml:space="preserve"> ikääntyvien kulttuuri- ja liikuntatoiminnan muotona. </w:t>
      </w:r>
      <w:r>
        <w:t>Palvelu- ja seniorikeskusten henkilökunnat ovatkin olleet innostuneita Magentan sirkuspajojen sisällöstä ja sosiaalisen sirkuksen menetelmistä ikäihmisten aktivoinnissa, ja puskaradio on tuonut toimintoihimme uusia osallistujia.</w:t>
      </w:r>
    </w:p>
    <w:p w14:paraId="0166D7CC" w14:textId="6D1474DD" w:rsidR="007C3C06" w:rsidRDefault="00EC01D6" w:rsidP="007C3C06">
      <w:r>
        <w:t xml:space="preserve">Sosiaalinen sirkustoiminta tukee </w:t>
      </w:r>
      <w:r w:rsidR="00F25DC0">
        <w:t xml:space="preserve">ikääntyneiden henkistä ja fyysistä hyvinvointia sekä osallisuutta aktiivisena toimijana. </w:t>
      </w:r>
      <w:r w:rsidR="00174DCE" w:rsidRPr="00174DCE">
        <w:t>KotiTV:n Sirkusjumppa on tavoittanut ikäihmisiä ympäri Suomea</w:t>
      </w:r>
      <w:r w:rsidR="00D61D2D">
        <w:t>,</w:t>
      </w:r>
      <w:r w:rsidR="00174DCE" w:rsidRPr="00174DCE">
        <w:t xml:space="preserve"> syrjäseuduilla, joissa ei ole ollut juurikaan mahdollisuuksia osallistua kulttuuritoimintaan </w:t>
      </w:r>
      <w:r w:rsidR="00D61D2D">
        <w:t>esimerkiksi</w:t>
      </w:r>
      <w:r w:rsidR="00174DCE" w:rsidRPr="00174DCE">
        <w:t xml:space="preserve"> korona-aikaan.</w:t>
      </w:r>
    </w:p>
    <w:p w14:paraId="44D43C58" w14:textId="105912F4" w:rsidR="00D61D2D" w:rsidRDefault="000F7FDF" w:rsidP="007C3C06">
      <w:r w:rsidRPr="000F7FDF">
        <w:t xml:space="preserve">Olemme saaneet hankkeen aikana n. 1000 käyntikertaa lähitoimintoihimme sekä televisio-ohjelman kautta meillä on </w:t>
      </w:r>
      <w:r w:rsidRPr="000F7FDF">
        <w:rPr>
          <w:u w:val="single"/>
        </w:rPr>
        <w:t xml:space="preserve">mahdollisuus </w:t>
      </w:r>
      <w:r w:rsidRPr="000F7FDF">
        <w:t>saavuttaa valtakunnallisesti jopa 300 000 katsojaa. Lähitoimintaamme osallistuneet ikääntyneet ovat sitoutuneita ryhmien toimintaan ja samoja kasvoja näkyy tunneilla viikoittain. Aktiivisimmat kävijät ovat aloittaneet sirkustyöpajoissa käymisen syksyllä 2021 ja he tulevat edelleen mukaan viikoittaiseen toimintaan. Lähiryhmien koot ovat kasvaneet muutamasta aktiivisesta yli kymmenen hengen ryhmiin</w:t>
      </w:r>
    </w:p>
    <w:p w14:paraId="43EF49C5" w14:textId="4D735404" w:rsidR="00DC15DF" w:rsidRDefault="00DC15DF" w:rsidP="00DC15DF">
      <w:pPr>
        <w:rPr>
          <w:color w:val="FF0000"/>
        </w:rPr>
      </w:pPr>
      <w:bookmarkStart w:id="35" w:name="tyjcwt" w:colFirst="0" w:colLast="0"/>
      <w:bookmarkStart w:id="36" w:name="_Hlk125974832"/>
      <w:bookmarkEnd w:id="35"/>
      <w:r>
        <w:t>Toiminnan vaikuttavuus</w:t>
      </w:r>
    </w:p>
    <w:bookmarkEnd w:id="36"/>
    <w:p w14:paraId="4D2D146C" w14:textId="56D28E0D" w:rsidR="00843E09" w:rsidRDefault="00891183" w:rsidP="00445CD2">
      <w:r w:rsidRPr="00891183">
        <w:t>Arviointia olemme keränneet kausittain palautelomakkeella, jossa on kysymykset koskien tavoitteitamme (hyvinvointi, osallisuus ja vuorovaikutus). Niiden toteutumista arvioidaan asteikolla 1-5 ja lisäksi lomakkeessa on vapaa kommenttikenttä. Olemme keränneet palautetta sekä osallistujilta että yhteistyökumppaneilta. Vastausten keskiarvo asettuu 4-5 välille. Jatkossa kehitämme myös palautteen keräämistä henkilöiltä, jotka eivät jää mukaan toimintaamme. Tällöin saamme tietoa myös siitä, miksi sirkus ei ollut heille soveltuva harrastus ja miten voisimme kehittää toimintaa sopivammaksi yhä useammille</w:t>
      </w:r>
      <w:r w:rsidR="00841011">
        <w:t>. IKO:n jatkohankkeissa otamme käyttöön Kukunorin Pokka-</w:t>
      </w:r>
      <w:r w:rsidR="001E632D">
        <w:t>hyvinvoinnin arviointityökalun</w:t>
      </w:r>
      <w:r w:rsidR="00686B39">
        <w:t xml:space="preserve">. </w:t>
      </w:r>
    </w:p>
    <w:p w14:paraId="66A07F68" w14:textId="072C9A0D" w:rsidR="00686B39" w:rsidRDefault="00C0645F" w:rsidP="00445CD2">
      <w:hyperlink r:id="rId34" w:history="1">
        <w:r w:rsidR="00436CA4" w:rsidRPr="009F4F12">
          <w:rPr>
            <w:rStyle w:val="Hyperlinkki"/>
          </w:rPr>
          <w:t>https://sirkusmagenta.fi/sirkus-magenta/tarinoita-toiminnasta/</w:t>
        </w:r>
      </w:hyperlink>
      <w:r w:rsidR="00436CA4">
        <w:t xml:space="preserve"> </w:t>
      </w:r>
    </w:p>
    <w:p w14:paraId="551E926E" w14:textId="77777777" w:rsidR="008E6623" w:rsidRDefault="008E6623" w:rsidP="00445CD2"/>
    <w:p w14:paraId="1F438B9F" w14:textId="71982BEB" w:rsidR="00436CA4" w:rsidRDefault="00436CA4" w:rsidP="00436CA4">
      <w:pPr>
        <w:pStyle w:val="Otsikko4"/>
      </w:pPr>
      <w:r>
        <w:t xml:space="preserve">3.1.4.3. </w:t>
      </w:r>
      <w:r w:rsidR="00EA590C">
        <w:t>Myskyryhmä, Helsinki</w:t>
      </w:r>
    </w:p>
    <w:p w14:paraId="346A793F" w14:textId="77777777" w:rsidR="001F2A5D" w:rsidRDefault="001F2A5D" w:rsidP="001F2A5D"/>
    <w:p w14:paraId="2258946B" w14:textId="3B9DEBC3" w:rsidR="001F2A5D" w:rsidRDefault="001F2A5D" w:rsidP="001F2A5D">
      <w:r>
        <w:t xml:space="preserve">Myrskyryhmän kotona asuville ikäihmisille suunnattu </w:t>
      </w:r>
      <w:r w:rsidRPr="00A82F0A">
        <w:rPr>
          <w:b/>
          <w:bCs/>
        </w:rPr>
        <w:t>Kulttuurinen elämänkaari -toiminta</w:t>
      </w:r>
      <w:r>
        <w:t xml:space="preserve"> koostui kohtaamisista taiteen parissa. Käytettävät taidemuodot olivat mm. tanssielokuva, tanssi ja valokuva. Taiteen mahdollisuuksiin tutustuttiin voimavarana osana ikääntymistä. Toiminta-alueena oli Uudenmaan (Helsinki) lisäksi Kanta-Häme.</w:t>
      </w:r>
    </w:p>
    <w:p w14:paraId="64117B10" w14:textId="286148EE" w:rsidR="00891183" w:rsidRDefault="001F2A5D" w:rsidP="00445CD2">
      <w:r>
        <w:t xml:space="preserve">Kulttuurinen elämänkaari -hankkeessa toteutettiin </w:t>
      </w:r>
      <w:hyperlink r:id="rId35" w:history="1">
        <w:r w:rsidRPr="00EF61F5">
          <w:rPr>
            <w:rStyle w:val="Hyperlinkki"/>
          </w:rPr>
          <w:t>Myrskyryhmän osallistavan tanssielokuvan toimintamallia</w:t>
        </w:r>
        <w:r w:rsidR="00B146AB">
          <w:rPr>
            <w:rStyle w:val="Hyperlinkki"/>
          </w:rPr>
          <w:t xml:space="preserve"> (MOT)</w:t>
        </w:r>
        <w:r w:rsidRPr="00EF61F5">
          <w:rPr>
            <w:rStyle w:val="Hyperlinkki"/>
          </w:rPr>
          <w:t>.</w:t>
        </w:r>
      </w:hyperlink>
      <w:r w:rsidR="00EF61F5">
        <w:t xml:space="preserve"> Malli on läpikäynyt </w:t>
      </w:r>
      <w:r w:rsidR="00EF61F5">
        <w:rPr>
          <w:b/>
          <w:bCs/>
        </w:rPr>
        <w:t>Hyte-toimintamallien arvioinnin 2022.</w:t>
      </w:r>
      <w:r>
        <w:t xml:space="preserve"> Toimintamalliin sisältyvät työskentelyn erilaiset vaiheet taiteeseen, erityisesti tanssiin ja tanssielokuvaan tutustumisesta toteutukseen, eli yhdessä osallistujien kanssa tehtyyn tuotokseen saakka. Työ- ja toimintamuotoja tavoitteiden saavuttamiseksi hankkeessa olivat Ellin elokuvahetket, taiteilijan ohjaama työskentely ja vapaaehtoisten kohtaamiset sekä keskustelut heidän kanssaan</w:t>
      </w:r>
      <w:r w:rsidR="00DB1A33">
        <w:t xml:space="preserve">. </w:t>
      </w:r>
    </w:p>
    <w:p w14:paraId="6AFFE7DF" w14:textId="77777777" w:rsidR="00E5065A" w:rsidRDefault="00E5065A" w:rsidP="00AD3364"/>
    <w:p w14:paraId="264BA4C0" w14:textId="77777777" w:rsidR="00E5065A" w:rsidRDefault="00E5065A" w:rsidP="00AD3364"/>
    <w:p w14:paraId="6AD26920" w14:textId="766F48E0" w:rsidR="00AD3364" w:rsidRDefault="00AD3364" w:rsidP="00AD3364">
      <w:r>
        <w:t>Toiminnan vaikutukset ja vaikuttavuus</w:t>
      </w:r>
    </w:p>
    <w:p w14:paraId="3D981727" w14:textId="69C7BF68" w:rsidR="001D5C34" w:rsidRDefault="00E5065A" w:rsidP="001D5C34">
      <w:r>
        <w:t>MOT-t</w:t>
      </w:r>
      <w:r w:rsidR="001D5C34">
        <w:t>yöskentelyn seurauksena ikäihmisten hyvinvointi lisääntyy. Kulttuurinen pääoma ikääntymisen ja vanhenemisen tukena vahvistuu. Taiteen kuten tanssielokuvan näkyvyys ja käyttö laajenevat mm. yhteisten tuotosten avulla. Kulttuurinen vapaaehtoistoiminta kehittyy.</w:t>
      </w:r>
    </w:p>
    <w:p w14:paraId="1A17AB46" w14:textId="3EC2ECFC" w:rsidR="00132ECD" w:rsidRDefault="00132ECD" w:rsidP="00132ECD">
      <w:r>
        <w:t>Itsetuntemusta tukevan luovan tanssin kurssin osallistujista suurin osa arvioi kurssin suurimmiksi vaikutuksiksi tutustumisen uusiin ihmisiin, mielekkään ja luovan tekemisen sekä tuen saamisen itseilmaisuun. Uuden oppimisen mainitsi 50</w:t>
      </w:r>
      <w:r w:rsidR="008E6623">
        <w:t xml:space="preserve"> </w:t>
      </w:r>
      <w:r>
        <w:t xml:space="preserve">% vastaajista. Jatkossa toivottiin lisää yhdessä tekemistä, luovaa toimintaa ja tanssiin tutustumista, myös esitysten muodossa. </w:t>
      </w:r>
    </w:p>
    <w:p w14:paraId="0FF30EA8" w14:textId="03C30D42" w:rsidR="00AD3364" w:rsidRDefault="001D5C34" w:rsidP="001D5C34">
      <w:r>
        <w:t>Tavoitteet hankkeessa on saavutettu ja toimintamallin toteuttamista jatketaan resurssien sallimissa puitteissa.</w:t>
      </w:r>
    </w:p>
    <w:p w14:paraId="5BDCF6ED" w14:textId="6D85EA41" w:rsidR="00891183" w:rsidRDefault="00AD3364" w:rsidP="00445CD2">
      <w:r>
        <w:rPr>
          <w:noProof/>
        </w:rPr>
        <w:drawing>
          <wp:inline distT="0" distB="0" distL="0" distR="0" wp14:anchorId="52C03E43" wp14:editId="6DF56106">
            <wp:extent cx="5779770" cy="3932555"/>
            <wp:effectExtent l="0" t="0" r="0" b="0"/>
            <wp:docPr id="2" name="Kuva 2" descr="Osallistavan tanssielokuvan sivuvaikutukset 1.0 (Elli Isokoski ja Mervi Leivo)&#10;&#10;Kuvitus, jossa kuusi sisäkkäistä kehää.&#10;&#10;Kehä 1, suuri yleisö:&#10;Muistutus ikääntyneiden tarpeista ja huomioimisesta.&#10;Sosiaalisten suhteiden ja kohtaamisten merkityksen vahvistuminen omassa arjessa.&#10;Positiivisesti suhtautuminen ikääntymiseen.&#10;Rohkaisua toimijuuteen, elämiseen ja elämän vastaanottamiseen.&#10;Elämänkirjon näkyminen.&#10;Ikääntyneet esikuvina.&#10;Ymmärrys yksilöllisestä ikääntymisestä.&#10;&#10;Kehä 2, Tanssin ja taiteen kenttä (esim. tanssielokuvafestivaalit):&#10;Kehokuvaston laajennus.&#10;Ymmärrys ja kiinnostus ikääntyneiden kanssa tehtävään taiteelliseen työskentelyyn.&#10;&#10;Kehä 3, Vanhustyön kenttä, seniorityön toimijat, muut ikäihmiset (eivät kontaktissa yksilöön) (esim. Ellin elokuvahetket).&#10;&quot;Ihminen ihmiselle&quot;-asenne.&#10;Ikääntyneen kohtaamisen merkitys ja vuorovaikutuksen laatu.&#10;Muistutus ikääntyneen potentiaalista ja kyvykkyydestä.&#10;Vanhustyön vetovoima.&#10;&#10;Kehä 4, Taiteellinen työryhmä, avustajat/esiintyjät:&#10;Suhtautuminen ikääntyeisiin.&#10;Tutustuminen taidemuotoon.&#10;Merkityksellisyys, uteliaisuuden ruokkiminen.&#10;Taiteen merkityksellisyyden havaitseminen.&#10;Taiteellinen ruokinta.&#10;&#10;Kehä 5, Läheiset, vertaiset, yksilön kanssa toimivat muut henkilöt:&#10;Läheisten huojennus.&#10;Taide valottaa erilaisia piirteitä persoonasta vahvistaen kyvykkyyttä.&#10;Sosiaalisten suhteiden vahvistuminen.&#10;Sosiaalisen vastuun jakautuminen ja vuorovaikutuksen monipuolistuminen.&#10;&#10;Kehä 6, Yksilö, osallistuja:&#10;Yksinäisyyden väheneminen.&#10;Merkityksellisyyden vahvistuminen.&#10;Uteliaisuus, elämänhalu.&#10;Motiva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Osallistavan tanssielokuvan sivuvaikutukset 1.0 (Elli Isokoski ja Mervi Leivo)&#10;&#10;Kuvitus, jossa kuusi sisäkkäistä kehää.&#10;&#10;Kehä 1, suuri yleisö:&#10;Muistutus ikääntyneiden tarpeista ja huomioimisesta.&#10;Sosiaalisten suhteiden ja kohtaamisten merkityksen vahvistuminen omassa arjessa.&#10;Positiivisesti suhtautuminen ikääntymiseen.&#10;Rohkaisua toimijuuteen, elämiseen ja elämän vastaanottamiseen.&#10;Elämänkirjon näkyminen.&#10;Ikääntyneet esikuvina.&#10;Ymmärrys yksilöllisestä ikääntymisestä.&#10;&#10;Kehä 2, Tanssin ja taiteen kenttä (esim. tanssielokuvafestivaalit):&#10;Kehokuvaston laajennus.&#10;Ymmärrys ja kiinnostus ikääntyneiden kanssa tehtävään taiteelliseen työskentelyyn.&#10;&#10;Kehä 3, Vanhustyön kenttä, seniorityön toimijat, muut ikäihmiset (eivät kontaktissa yksilöön) (esim. Ellin elokuvahetket).&#10;&quot;Ihminen ihmiselle&quot;-asenne.&#10;Ikääntyneen kohtaamisen merkitys ja vuorovaikutuksen laatu.&#10;Muistutus ikääntyneen potentiaalista ja kyvykkyydestä.&#10;Vanhustyön vetovoima.&#10;&#10;Kehä 4, Taiteellinen työryhmä, avustajat/esiintyjät:&#10;Suhtautuminen ikääntyeisiin.&#10;Tutustuminen taidemuotoon.&#10;Merkityksellisyys, uteliaisuuden ruokkiminen.&#10;Taiteen merkityksellisyyden havaitseminen.&#10;Taiteellinen ruokinta.&#10;&#10;Kehä 5, Läheiset, vertaiset, yksilön kanssa toimivat muut henkilöt:&#10;Läheisten huojennus.&#10;Taide valottaa erilaisia piirteitä persoonasta vahvistaen kyvykkyyttä.&#10;Sosiaalisten suhteiden vahvistuminen.&#10;Sosiaalisen vastuun jakautuminen ja vuorovaikutuksen monipuolistuminen.&#10;&#10;Kehä 6, Yksilö, osallistuja:&#10;Yksinäisyyden väheneminen.&#10;Merkityksellisyyden vahvistuminen.&#10;Uteliaisuus, elämänhalu.&#10;Motivaati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79770" cy="3932555"/>
                    </a:xfrm>
                    <a:prstGeom prst="rect">
                      <a:avLst/>
                    </a:prstGeom>
                    <a:noFill/>
                  </pic:spPr>
                </pic:pic>
              </a:graphicData>
            </a:graphic>
          </wp:inline>
        </w:drawing>
      </w:r>
    </w:p>
    <w:p w14:paraId="5B1C4914" w14:textId="7888C022" w:rsidR="00132ECD" w:rsidRDefault="00C31FDD" w:rsidP="00021947">
      <w:pPr>
        <w:pStyle w:val="Otsikko4"/>
      </w:pPr>
      <w:bookmarkStart w:id="37" w:name="_Hlk125976005"/>
      <w:r>
        <w:t xml:space="preserve">3.1.4.4. </w:t>
      </w:r>
      <w:r w:rsidR="005F7824">
        <w:t>Tanssiteatteri Osiris ja Loiske Ensemble, Helsinki</w:t>
      </w:r>
    </w:p>
    <w:p w14:paraId="313FC500" w14:textId="77777777" w:rsidR="00021947" w:rsidRPr="00021947" w:rsidRDefault="00021947" w:rsidP="00021947"/>
    <w:p w14:paraId="11332B04" w14:textId="5A031A55" w:rsidR="00B310FD" w:rsidRDefault="00C0645F" w:rsidP="00B310FD">
      <w:hyperlink r:id="rId37" w:history="1">
        <w:r w:rsidR="00B310FD" w:rsidRPr="00F53C16">
          <w:rPr>
            <w:rStyle w:val="Hyperlinkki"/>
          </w:rPr>
          <w:t>Ikä ja yhteys – iäkkäät ja vauvaperheet yhteisen taidekokemuksen äärellä</w:t>
        </w:r>
      </w:hyperlink>
      <w:r w:rsidR="00F53C16">
        <w:t>. T</w:t>
      </w:r>
      <w:r w:rsidR="00B310FD">
        <w:t xml:space="preserve">oimintamallin tavoitteena on ikäihmisten </w:t>
      </w:r>
      <w:r w:rsidR="00B310FD" w:rsidRPr="00747792">
        <w:rPr>
          <w:b/>
          <w:bCs/>
        </w:rPr>
        <w:t>hyvinvoinnin edistäminen</w:t>
      </w:r>
      <w:r w:rsidR="00B310FD">
        <w:t xml:space="preserve"> taiteen menetelmin</w:t>
      </w:r>
      <w:r w:rsidR="00747792">
        <w:t xml:space="preserve">; </w:t>
      </w:r>
      <w:r w:rsidR="00B310FD" w:rsidRPr="00747792">
        <w:rPr>
          <w:b/>
          <w:bCs/>
        </w:rPr>
        <w:t>eri ikäpolvien kohtaaminen</w:t>
      </w:r>
      <w:r w:rsidR="00B310FD">
        <w:t xml:space="preserve"> esittävän taiteen – tanssin ja musiikin keinoin</w:t>
      </w:r>
      <w:r w:rsidR="00747792">
        <w:t xml:space="preserve"> sekä </w:t>
      </w:r>
      <w:r w:rsidR="00B310FD">
        <w:t xml:space="preserve">iäkkäiden </w:t>
      </w:r>
      <w:r w:rsidR="00B310FD" w:rsidRPr="00747792">
        <w:rPr>
          <w:b/>
          <w:bCs/>
        </w:rPr>
        <w:t>osallisuuden lisääminen</w:t>
      </w:r>
      <w:r w:rsidR="00B310FD">
        <w:t xml:space="preserve">. Toimintamalli vahvistaa aktiivista toimijuutta, henkistä ja fyysistä hyvinvointia vuorovaikutteisten taide-elämysten kautta. </w:t>
      </w:r>
    </w:p>
    <w:p w14:paraId="4FCA7B4B" w14:textId="570A4DEC" w:rsidR="00B310FD" w:rsidRDefault="00824240" w:rsidP="00B310FD">
      <w:r>
        <w:t>T</w:t>
      </w:r>
      <w:r w:rsidR="00B310FD">
        <w:t>oimin</w:t>
      </w:r>
      <w:r w:rsidR="008E6623">
        <w:t>n</w:t>
      </w:r>
      <w:r>
        <w:t xml:space="preserve">an ja </w:t>
      </w:r>
      <w:r w:rsidR="00B310FD">
        <w:t>toimintamalli</w:t>
      </w:r>
      <w:r>
        <w:t xml:space="preserve">n kuvaukset löytyvät Innokylästä </w:t>
      </w:r>
      <w:hyperlink r:id="rId38" w:history="1">
        <w:r w:rsidR="00F53C16" w:rsidRPr="009F4F12">
          <w:rPr>
            <w:rStyle w:val="Hyperlinkki"/>
          </w:rPr>
          <w:t>https://innokyla.fi/fi/toimintamalli/ika-ja-yhteys-iakkaat-ja-vauvaperheet-yhteisen-taidekokemuksen-aarella</w:t>
        </w:r>
      </w:hyperlink>
      <w:r w:rsidR="00F53C16">
        <w:t xml:space="preserve"> </w:t>
      </w:r>
      <w:r>
        <w:t xml:space="preserve">ja esittelystä </w:t>
      </w:r>
      <w:hyperlink r:id="rId39" w:history="1">
        <w:r w:rsidRPr="009F4F12">
          <w:rPr>
            <w:rStyle w:val="Hyperlinkki"/>
          </w:rPr>
          <w:t>https://osiristeatteri.fi/events/vahvajahella/</w:t>
        </w:r>
      </w:hyperlink>
      <w:r>
        <w:t xml:space="preserve"> (ks. myös </w:t>
      </w:r>
      <w:r w:rsidR="00DB4E83">
        <w:t>l</w:t>
      </w:r>
      <w:r w:rsidR="00B310FD">
        <w:t>inkki esittelyvideoon:</w:t>
      </w:r>
      <w:r w:rsidR="00DB4E83">
        <w:t xml:space="preserve"> </w:t>
      </w:r>
      <w:hyperlink r:id="rId40" w:history="1">
        <w:r w:rsidR="00DB4E83" w:rsidRPr="009F4F12">
          <w:rPr>
            <w:rStyle w:val="Hyperlinkki"/>
          </w:rPr>
          <w:t>https://youtu.be/7xkRk0mAxQE</w:t>
        </w:r>
      </w:hyperlink>
      <w:r w:rsidR="00DB4E83">
        <w:t xml:space="preserve"> )</w:t>
      </w:r>
    </w:p>
    <w:p w14:paraId="6D57936C" w14:textId="207CA3CA" w:rsidR="00B310FD" w:rsidRDefault="00B310FD" w:rsidP="00B310FD">
      <w:r>
        <w:t xml:space="preserve">Ikä ja yhteys - toimintamallin lähtökohtana on OSIRIS teatterin Loiske Ensemblen pitkäaikainen työ vauvoille ja iäkkäille suunnatusta esitystoiminnasta. Toimintamalli koostuu taiteellisesta sisällöstä, joka voi olla esitys </w:t>
      </w:r>
      <w:r w:rsidR="00DB4E83">
        <w:t>ja/</w:t>
      </w:r>
      <w:r>
        <w:t>tai työpaja tai muu taiteellinen tuotos.</w:t>
      </w:r>
    </w:p>
    <w:p w14:paraId="53BF80B5" w14:textId="08BA8956" w:rsidR="00B310FD" w:rsidRDefault="00B310FD" w:rsidP="00B310FD">
      <w:r>
        <w:t>Ikä ja yhteys -toimintamallia on</w:t>
      </w:r>
      <w:r w:rsidR="00DB4E83">
        <w:t xml:space="preserve"> IKO 1:ssä</w:t>
      </w:r>
      <w:r>
        <w:t xml:space="preserve"> toteutettu hoivayhteisöjen asukkaille, kotona asuville iäkkäille sekä vauvaperheille. Toimintamallia on toteutettu </w:t>
      </w:r>
      <w:r w:rsidR="008E6623">
        <w:t>1–4</w:t>
      </w:r>
      <w:r>
        <w:t xml:space="preserve"> kerran kohtaamisina. Taiteellinen sisältö on ollut pääasiassa </w:t>
      </w:r>
      <w:r w:rsidRPr="00DB4E83">
        <w:rPr>
          <w:b/>
          <w:bCs/>
        </w:rPr>
        <w:t>osallistava tanssi- ja musiikkiesitys tai musiikki- ja liiketyöpaja</w:t>
      </w:r>
      <w:r>
        <w:t xml:space="preserve">, myös digitaalista esitystallennetta </w:t>
      </w:r>
      <w:r w:rsidR="00662383">
        <w:t xml:space="preserve">pajojen jälkeen on käytetty. </w:t>
      </w:r>
    </w:p>
    <w:p w14:paraId="1C5D8755" w14:textId="29854310" w:rsidR="00B310FD" w:rsidRDefault="00B310FD" w:rsidP="00B310FD">
      <w:r>
        <w:t>Ikä ja yhteys -toimintamalli edistää iäkkäiden henkistä hyvinvointia sekä fyysistä aktiivisuutta taiteen menetelmin, tanssin ja musiikin keinoin. Toimintamalli parantaa taiteen saavutettavuutta ja saatavuutta puutteellisen toimintakyvyn omaaville. Vauvaperheille toimintamalli antaa kokemuksen ensimmäisestä taide-elämyksestä yhdessä toisten kanssa. Yhteinen esityskokemus laajentaa tietoisuutta omasta asuinympäristöstä ja siellä asuvista ikäihmisistä.</w:t>
      </w:r>
      <w:r w:rsidR="00016994">
        <w:t xml:space="preserve"> </w:t>
      </w:r>
      <w:r>
        <w:t xml:space="preserve">Toimintamalli luo yhteyksiä eri ikäpolvien välille. Toimintamalli vastaa inhimilliseen tarpeeseen kohdata eri ikäisenä, edesauttaa eri sukupolvien luontevaa kohtaamista ja tuo sille rakenteen. </w:t>
      </w:r>
    </w:p>
    <w:p w14:paraId="786A8D48" w14:textId="232A1755" w:rsidR="003A69F6" w:rsidRDefault="003A69F6" w:rsidP="00B310FD">
      <w:r>
        <w:t>Muut tuotokset</w:t>
      </w:r>
    </w:p>
    <w:p w14:paraId="7A8A2034" w14:textId="77777777" w:rsidR="003A69F6" w:rsidRDefault="00B310FD" w:rsidP="003A69F6">
      <w:r>
        <w:t xml:space="preserve">Ikä ja yhteys -toimintamalli edesauttaa väestöryhmien yhdenvertaisia mahdollisuuksia ja osallistumista kulttuuriin, taiteeseen ja sivistykseen. </w:t>
      </w:r>
    </w:p>
    <w:p w14:paraId="49C7ACAC" w14:textId="5DE02220" w:rsidR="003A69F6" w:rsidRDefault="003A69F6" w:rsidP="003A69F6">
      <w:r w:rsidRPr="003A69F6">
        <w:rPr>
          <w:b/>
          <w:bCs/>
        </w:rPr>
        <w:t>Hoivahenkilöstön rooli ja asenne on erittäin tärkeässä osassa</w:t>
      </w:r>
      <w:r>
        <w:t xml:space="preserve"> taidekokemuksen mahdollistamisessa, vastaanottamisessa ja esityksen herättämien tunteiden käsittelyssä jälkikäteen. Hoivahenkilöstön koulutukseen tulisi lisätä kulttuurista kommunikaatiota ja taidetoimintaa. Tämä auttaisi kaikkia hoiva-alalle hakeutuvia ymmärtämään kulttuurisen vuorovaikutuksen merkityksen elämää ylläpitävänä voimana.</w:t>
      </w:r>
    </w:p>
    <w:p w14:paraId="4B1D8731" w14:textId="18C4BE9B" w:rsidR="00B310FD" w:rsidRDefault="003A69F6" w:rsidP="003A69F6">
      <w:r w:rsidRPr="003A69F6">
        <w:rPr>
          <w:b/>
          <w:bCs/>
        </w:rPr>
        <w:t xml:space="preserve">Hoivayhteisöiltä tuli toive </w:t>
      </w:r>
      <w:r w:rsidRPr="00B146AB">
        <w:t xml:space="preserve">jatkuvuudesta ja ammattitaiteilijoiden vierailuista samassa yksikössä esimerkiksi 3–4 kertaa vuodessa. </w:t>
      </w:r>
    </w:p>
    <w:p w14:paraId="4ED0F967" w14:textId="76755329" w:rsidR="003A69F6" w:rsidRDefault="00636E71" w:rsidP="00021947">
      <w:pPr>
        <w:pStyle w:val="Otsikko4"/>
      </w:pPr>
      <w:r>
        <w:t xml:space="preserve">3.1.4.5. </w:t>
      </w:r>
      <w:r w:rsidR="00816E07">
        <w:t>Piste</w:t>
      </w:r>
      <w:r w:rsidR="001F540B">
        <w:t xml:space="preserve"> Kollektiivi, Rovaniemi</w:t>
      </w:r>
    </w:p>
    <w:p w14:paraId="0E0434A6" w14:textId="77777777" w:rsidR="00021947" w:rsidRPr="00021947" w:rsidRDefault="00021947" w:rsidP="00021947"/>
    <w:p w14:paraId="702ADC31" w14:textId="7EEBC74E" w:rsidR="00631E52" w:rsidRDefault="00631E52" w:rsidP="00631E52">
      <w:r>
        <w:t xml:space="preserve">Piste Kollektiivi IKO 1:ssä toteutti “Pohjoisen uudet polut - Taiteesta hyvinvointia ikäihmisille” -hankkeen. Toiminta jatkuu IKO 2 ja 3. Syksystä 2021 vuoden 2022 loppuun toteutetun </w:t>
      </w:r>
      <w:r w:rsidR="00C60B2C">
        <w:t>IKO 1 -</w:t>
      </w:r>
      <w:r>
        <w:t>hankkeen tavoitteina oli:</w:t>
      </w:r>
    </w:p>
    <w:p w14:paraId="374E2549" w14:textId="41B48042" w:rsidR="00631E52" w:rsidRPr="00CE6F48" w:rsidRDefault="00631E52" w:rsidP="00CE6F48">
      <w:pPr>
        <w:pStyle w:val="Luettelokappale"/>
        <w:numPr>
          <w:ilvl w:val="0"/>
          <w:numId w:val="22"/>
        </w:numPr>
        <w:rPr>
          <w:rFonts w:asciiTheme="minorHAnsi" w:hAnsiTheme="minorHAnsi" w:cstheme="minorHAnsi"/>
        </w:rPr>
      </w:pPr>
      <w:r w:rsidRPr="00CE6F48">
        <w:rPr>
          <w:rFonts w:asciiTheme="minorHAnsi" w:hAnsiTheme="minorHAnsi" w:cstheme="minorHAnsi"/>
        </w:rPr>
        <w:t xml:space="preserve">luoda malleja siihen, </w:t>
      </w:r>
      <w:r w:rsidRPr="00CE6F48">
        <w:rPr>
          <w:rFonts w:asciiTheme="minorHAnsi" w:hAnsiTheme="minorHAnsi" w:cstheme="minorHAnsi"/>
          <w:b/>
          <w:bCs/>
        </w:rPr>
        <w:t>miten kunnissa voidaan turvata tasa-arvoiset taidekokemukset ikäihmisille</w:t>
      </w:r>
      <w:r w:rsidRPr="00CE6F48">
        <w:rPr>
          <w:rFonts w:asciiTheme="minorHAnsi" w:hAnsiTheme="minorHAnsi" w:cstheme="minorHAnsi"/>
        </w:rPr>
        <w:t xml:space="preserve">. Erityisenä huomion kohteena olivat taidepalveluiden ulkopuolella tällä hetkellä olevat ikäihmiset. </w:t>
      </w:r>
    </w:p>
    <w:p w14:paraId="4BF92122" w14:textId="0E5E5514" w:rsidR="00631E52" w:rsidRPr="00CE6F48" w:rsidRDefault="00631E52" w:rsidP="00CE6F48">
      <w:pPr>
        <w:pStyle w:val="Luettelokappale"/>
        <w:numPr>
          <w:ilvl w:val="0"/>
          <w:numId w:val="22"/>
        </w:numPr>
        <w:rPr>
          <w:rFonts w:asciiTheme="minorHAnsi" w:hAnsiTheme="minorHAnsi" w:cstheme="minorHAnsi"/>
        </w:rPr>
      </w:pPr>
      <w:r w:rsidRPr="00CE6F48">
        <w:rPr>
          <w:rFonts w:asciiTheme="minorHAnsi" w:hAnsiTheme="minorHAnsi" w:cstheme="minorHAnsi"/>
        </w:rPr>
        <w:t xml:space="preserve">kartoittaa, </w:t>
      </w:r>
      <w:r w:rsidRPr="00CE6F48">
        <w:rPr>
          <w:rFonts w:asciiTheme="minorHAnsi" w:hAnsiTheme="minorHAnsi" w:cstheme="minorHAnsi"/>
          <w:b/>
          <w:bCs/>
        </w:rPr>
        <w:t>kohtaavatko Piste Kollektiivin olemassa olevat sisällöt rakenteita</w:t>
      </w:r>
      <w:r w:rsidRPr="00CE6F48">
        <w:rPr>
          <w:rFonts w:asciiTheme="minorHAnsi" w:hAnsiTheme="minorHAnsi" w:cstheme="minorHAnsi"/>
        </w:rPr>
        <w:t xml:space="preserve"> vai onko syytä kehittää tilaajien tarpeiden mukaan kohderyhmille uusia sisältöjä.</w:t>
      </w:r>
    </w:p>
    <w:p w14:paraId="2F78F75C" w14:textId="31D69551" w:rsidR="00631E52" w:rsidRPr="00CE6F48" w:rsidRDefault="00631E52" w:rsidP="00CE6F48">
      <w:pPr>
        <w:pStyle w:val="Luettelokappale"/>
        <w:numPr>
          <w:ilvl w:val="0"/>
          <w:numId w:val="22"/>
        </w:numPr>
        <w:rPr>
          <w:rFonts w:asciiTheme="minorHAnsi" w:hAnsiTheme="minorHAnsi" w:cstheme="minorHAnsi"/>
        </w:rPr>
      </w:pPr>
      <w:r w:rsidRPr="00CE6F48">
        <w:rPr>
          <w:rFonts w:asciiTheme="minorHAnsi" w:hAnsiTheme="minorHAnsi" w:cstheme="minorHAnsi"/>
          <w:b/>
          <w:bCs/>
        </w:rPr>
        <w:t>kartoittaa olemassa olevia toimivia käytäntöjä</w:t>
      </w:r>
      <w:r w:rsidRPr="00CE6F48">
        <w:rPr>
          <w:rFonts w:asciiTheme="minorHAnsi" w:hAnsiTheme="minorHAnsi" w:cstheme="minorHAnsi"/>
        </w:rPr>
        <w:t xml:space="preserve"> ja </w:t>
      </w:r>
    </w:p>
    <w:p w14:paraId="4EB64E60" w14:textId="3E8835A4" w:rsidR="00631E52" w:rsidRPr="00CE6F48" w:rsidRDefault="00631E52" w:rsidP="00CE6F48">
      <w:pPr>
        <w:pStyle w:val="Luettelokappale"/>
        <w:numPr>
          <w:ilvl w:val="0"/>
          <w:numId w:val="22"/>
        </w:numPr>
        <w:rPr>
          <w:rFonts w:asciiTheme="minorHAnsi" w:hAnsiTheme="minorHAnsi" w:cstheme="minorHAnsi"/>
        </w:rPr>
      </w:pPr>
      <w:r w:rsidRPr="00CE6F48">
        <w:rPr>
          <w:rFonts w:asciiTheme="minorHAnsi" w:hAnsiTheme="minorHAnsi" w:cstheme="minorHAnsi"/>
        </w:rPr>
        <w:t xml:space="preserve">tarjota taidelähtöistä näkökulmaa hyväksi havaittuihin malleihin. </w:t>
      </w:r>
    </w:p>
    <w:p w14:paraId="42E99D6E" w14:textId="72C4C777" w:rsidR="00631E52" w:rsidRPr="00CE6F48" w:rsidRDefault="00631E52" w:rsidP="00CE6F48">
      <w:pPr>
        <w:pStyle w:val="Luettelokappale"/>
        <w:numPr>
          <w:ilvl w:val="0"/>
          <w:numId w:val="22"/>
        </w:numPr>
        <w:rPr>
          <w:rFonts w:asciiTheme="minorHAnsi" w:hAnsiTheme="minorHAnsi" w:cstheme="minorHAnsi"/>
        </w:rPr>
      </w:pPr>
      <w:r w:rsidRPr="00CE6F48">
        <w:rPr>
          <w:rFonts w:asciiTheme="minorHAnsi" w:hAnsiTheme="minorHAnsi" w:cstheme="minorHAnsi"/>
        </w:rPr>
        <w:t xml:space="preserve">tukea </w:t>
      </w:r>
      <w:r w:rsidRPr="00CE6F48">
        <w:rPr>
          <w:rFonts w:asciiTheme="minorHAnsi" w:hAnsiTheme="minorHAnsi" w:cstheme="minorHAnsi"/>
          <w:b/>
          <w:bCs/>
        </w:rPr>
        <w:t>kansallisen ikäohjelman tavoitteita</w:t>
      </w:r>
      <w:r w:rsidRPr="00CE6F48">
        <w:rPr>
          <w:rFonts w:asciiTheme="minorHAnsi" w:hAnsiTheme="minorHAnsi" w:cstheme="minorHAnsi"/>
        </w:rPr>
        <w:t xml:space="preserve"> ikäihmisten toimintakyvyn tukemisesta ja teknologian hyödyntämisestä hyvinvoinnissa.</w:t>
      </w:r>
    </w:p>
    <w:p w14:paraId="174955A9" w14:textId="4451AB30" w:rsidR="00631E52" w:rsidRPr="00CE6F48" w:rsidRDefault="00631E52" w:rsidP="00CE6F48">
      <w:pPr>
        <w:pStyle w:val="Luettelokappale"/>
        <w:numPr>
          <w:ilvl w:val="0"/>
          <w:numId w:val="22"/>
        </w:numPr>
        <w:rPr>
          <w:rFonts w:asciiTheme="minorHAnsi" w:hAnsiTheme="minorHAnsi" w:cstheme="minorHAnsi"/>
        </w:rPr>
      </w:pPr>
      <w:r w:rsidRPr="00CE6F48">
        <w:rPr>
          <w:rFonts w:asciiTheme="minorHAnsi" w:hAnsiTheme="minorHAnsi" w:cstheme="minorHAnsi"/>
        </w:rPr>
        <w:t xml:space="preserve">lisätä </w:t>
      </w:r>
      <w:r w:rsidRPr="00CE6F48">
        <w:rPr>
          <w:rFonts w:asciiTheme="minorHAnsi" w:hAnsiTheme="minorHAnsi" w:cstheme="minorHAnsi"/>
          <w:b/>
          <w:bCs/>
        </w:rPr>
        <w:t>ymmärrystä siitä, mitä soveltava taide voi olla</w:t>
      </w:r>
      <w:r w:rsidRPr="00CE6F48">
        <w:rPr>
          <w:rFonts w:asciiTheme="minorHAnsi" w:hAnsiTheme="minorHAnsi" w:cstheme="minorHAnsi"/>
        </w:rPr>
        <w:t xml:space="preserve"> ja miten sen menetelmiä käytetään kulttuurisessa vanhustyössä hyvinvoinnin lisäämiseksi.</w:t>
      </w:r>
    </w:p>
    <w:p w14:paraId="7367FFEB" w14:textId="3B5C6AE9" w:rsidR="00631E52" w:rsidRPr="00CE6F48" w:rsidRDefault="00631E52" w:rsidP="00CE6F48">
      <w:pPr>
        <w:pStyle w:val="Luettelokappale"/>
        <w:numPr>
          <w:ilvl w:val="0"/>
          <w:numId w:val="22"/>
        </w:numPr>
        <w:rPr>
          <w:rFonts w:asciiTheme="minorHAnsi" w:hAnsiTheme="minorHAnsi" w:cstheme="minorHAnsi"/>
          <w:b/>
          <w:bCs/>
        </w:rPr>
      </w:pPr>
      <w:r w:rsidRPr="00CE6F48">
        <w:rPr>
          <w:rFonts w:asciiTheme="minorHAnsi" w:hAnsiTheme="minorHAnsi" w:cstheme="minorHAnsi"/>
          <w:b/>
          <w:bCs/>
        </w:rPr>
        <w:lastRenderedPageBreak/>
        <w:t xml:space="preserve">sosiaali- ja terveysalojen henkilökunnan ja ikäihmisten kanssa työskentelevien ja ikäihmisten läheisten jaksamisen tukeminen. </w:t>
      </w:r>
    </w:p>
    <w:p w14:paraId="494504F1" w14:textId="0BCE55D0" w:rsidR="00631E52" w:rsidRDefault="00631E52" w:rsidP="00631E52">
      <w:r>
        <w:t xml:space="preserve">Piste on tehnyt hankkeessa yhteistyötä </w:t>
      </w:r>
      <w:r w:rsidRPr="0035195A">
        <w:rPr>
          <w:b/>
          <w:bCs/>
        </w:rPr>
        <w:t>Rovaniemen kaupungin</w:t>
      </w:r>
      <w:r>
        <w:t xml:space="preserve"> hallinnoiman Etsivän kulttuurisen vanhustyön hankkeen kanssa. Pisteen kuntakumppani on </w:t>
      </w:r>
      <w:r w:rsidRPr="0035195A">
        <w:rPr>
          <w:b/>
          <w:bCs/>
        </w:rPr>
        <w:t>Sallan kunta.</w:t>
      </w:r>
      <w:r w:rsidR="0035195A">
        <w:rPr>
          <w:b/>
          <w:bCs/>
        </w:rPr>
        <w:t xml:space="preserve"> IKO 3:ssa mukana on lisäksi Posio. </w:t>
      </w:r>
    </w:p>
    <w:p w14:paraId="6730B5EA" w14:textId="25252848" w:rsidR="00631E52" w:rsidRDefault="00631E52" w:rsidP="00631E52">
      <w:r>
        <w:t>Hanke loi ja etsi tapoja ja muotoja tuoda taidekokemukset ja taideharrastukset kohderyhmän saavutettavaksi ikäystävällisesti. Hanke myös vei laadukkaita ja räätälöityjä taidesisältöjä ikäihmisille ammattilaisten tuottamina</w:t>
      </w:r>
      <w:r w:rsidR="003043CC">
        <w:t xml:space="preserve"> </w:t>
      </w:r>
      <w:r>
        <w:t xml:space="preserve">sekä tutki mielekästä tapaa tarjota ja muotoilla taideammattilaisten osaamista ja palveluita sote-kentälle. </w:t>
      </w:r>
    </w:p>
    <w:p w14:paraId="16BF5827" w14:textId="6B074A2A" w:rsidR="002420A7" w:rsidRDefault="00631E52" w:rsidP="00445CD2">
      <w:r>
        <w:t>Hyvinvointia taiteesta ikäihmisille - Pohjoisen uudet polut -hankkeen toivottuja lopputuloksia olivat</w:t>
      </w:r>
      <w:r w:rsidR="00C12253">
        <w:t xml:space="preserve"> </w:t>
      </w:r>
      <w:r>
        <w:t>taidetoiminnan saaminen sisälle rakenteisiin myös kuntien sote-puolella</w:t>
      </w:r>
      <w:r w:rsidR="00045FE8">
        <w:t xml:space="preserve"> sekä rakenteisiin saada toiminta</w:t>
      </w:r>
      <w:r>
        <w:t xml:space="preserve">malli, jossa soveltavan taiteen </w:t>
      </w:r>
      <w:r w:rsidRPr="00045FE8">
        <w:rPr>
          <w:b/>
          <w:bCs/>
        </w:rPr>
        <w:t>rahoituspohja jakaantuu kulttuuritoimien lisäksi sote-puolen ja mahdollisesti kolmannen sektorin kesken.</w:t>
      </w:r>
      <w:r w:rsidR="00A52251">
        <w:rPr>
          <w:b/>
          <w:bCs/>
        </w:rPr>
        <w:t xml:space="preserve"> </w:t>
      </w:r>
      <w:r w:rsidR="00A52251">
        <w:t xml:space="preserve">Lisäksi koeteltiin rakenteita, joissa tavoitteena on </w:t>
      </w:r>
      <w:r>
        <w:t>koordinointi- ja rahoitusvastuun siirtäminen tilaajille</w:t>
      </w:r>
      <w:r w:rsidR="000F268D">
        <w:t xml:space="preserve"> sekä </w:t>
      </w:r>
      <w:r>
        <w:t>tilaajien kouluttaminen taidepalvelujen hankintaan</w:t>
      </w:r>
      <w:r w:rsidR="000F268D">
        <w:t xml:space="preserve">. </w:t>
      </w:r>
      <w:r>
        <w:t>Pisteen siirty</w:t>
      </w:r>
      <w:r w:rsidR="000F268D">
        <w:t>i</w:t>
      </w:r>
      <w:r>
        <w:t xml:space="preserve"> vahvasti sisällöntuottajaksi, joka tarjoaa taiteen asiantuntijapalveluita sekä teoksia ja työpajoja, ja jota tilaajat osaavat konsultoida soveltavan taiteen asiantuntijana. </w:t>
      </w:r>
      <w:r w:rsidR="000F268D">
        <w:t>Yhtenä tavoit</w:t>
      </w:r>
      <w:r w:rsidR="00FC157A">
        <w:t>t</w:t>
      </w:r>
      <w:r w:rsidR="000F268D">
        <w:t>eena on</w:t>
      </w:r>
      <w:r w:rsidR="00FC157A">
        <w:t xml:space="preserve">, että </w:t>
      </w:r>
      <w:r>
        <w:t>Piste voi vastata tulevaisuudessa kulttuurisen vanhustyön sisällöistä kuntien/toimijoiden tarpeita täydentäen</w:t>
      </w:r>
      <w:r w:rsidR="00FC157A">
        <w:t xml:space="preserve"> ja näin vakauttaa </w:t>
      </w:r>
      <w:r>
        <w:t>taideammattilaisten elinkeino</w:t>
      </w:r>
      <w:r w:rsidR="00FC157A">
        <w:t xml:space="preserve">a. </w:t>
      </w:r>
    </w:p>
    <w:p w14:paraId="11B51902" w14:textId="5EA43C04" w:rsidR="000C2C9B" w:rsidRDefault="000C2C9B" w:rsidP="00445CD2">
      <w:r>
        <w:t>Ratkaisuina</w:t>
      </w:r>
      <w:r w:rsidR="006F20BE">
        <w:t xml:space="preserve"> toteutettiin </w:t>
      </w:r>
      <w:r w:rsidR="007B1AA4">
        <w:t xml:space="preserve">yhdeksän (9) erilaista toisiin niveltyvää toimintamallia tai -tapaa kohdata ikäihmisiä erilaisissa tilanteissa ja konteksteissa. </w:t>
      </w:r>
    </w:p>
    <w:p w14:paraId="4B74FE0D" w14:textId="29FDE31D" w:rsidR="00511AAD" w:rsidRDefault="006A46BA" w:rsidP="00511AAD">
      <w:pPr>
        <w:pStyle w:val="Luettelokappale"/>
        <w:numPr>
          <w:ilvl w:val="0"/>
          <w:numId w:val="18"/>
        </w:numPr>
      </w:pPr>
      <w:r w:rsidRPr="006A46BA">
        <w:t>Taidesisällöt mukana Kirjat kotiin-palveluauton reitillä ja esityksiä kirjastossa</w:t>
      </w:r>
      <w:r>
        <w:t xml:space="preserve"> (tuttu yhteys</w:t>
      </w:r>
      <w:r w:rsidR="004E38DC">
        <w:t>, osa olemassa olevaa kontekstia)</w:t>
      </w:r>
    </w:p>
    <w:p w14:paraId="0BFEA242" w14:textId="22B4E333" w:rsidR="004E38DC" w:rsidRDefault="00B71219" w:rsidP="00511AAD">
      <w:pPr>
        <w:pStyle w:val="Luettelokappale"/>
        <w:numPr>
          <w:ilvl w:val="0"/>
          <w:numId w:val="18"/>
        </w:numPr>
      </w:pPr>
      <w:r w:rsidRPr="00B71219">
        <w:t>Eräiltamat, taidetta ja teatteria ulkona, laavulla</w:t>
      </w:r>
      <w:r>
        <w:t xml:space="preserve"> (</w:t>
      </w:r>
      <w:r w:rsidR="00865D44">
        <w:t>valikoituja</w:t>
      </w:r>
      <w:r w:rsidR="005E4885">
        <w:t xml:space="preserve"> tarvelähtöisiä palveluja hyvinvointimittareiden tavoitteita saavuttamaan)</w:t>
      </w:r>
    </w:p>
    <w:p w14:paraId="107CEB41" w14:textId="01C2B2B0" w:rsidR="005E4885" w:rsidRDefault="000243CA" w:rsidP="00511AAD">
      <w:pPr>
        <w:pStyle w:val="Luettelokappale"/>
        <w:numPr>
          <w:ilvl w:val="0"/>
          <w:numId w:val="18"/>
        </w:numPr>
      </w:pPr>
      <w:r w:rsidRPr="000243CA">
        <w:t>Sote-alan henkilökuntakoulutus</w:t>
      </w:r>
      <w:r>
        <w:t xml:space="preserve"> (jaksamisen tukeminen, </w:t>
      </w:r>
      <w:r w:rsidR="003955A8">
        <w:t>taidetoiminta rakenteisiin)</w:t>
      </w:r>
    </w:p>
    <w:p w14:paraId="254DC163" w14:textId="0C14D155" w:rsidR="003955A8" w:rsidRDefault="00962B6E" w:rsidP="00511AAD">
      <w:pPr>
        <w:pStyle w:val="Luettelokappale"/>
        <w:numPr>
          <w:ilvl w:val="0"/>
          <w:numId w:val="18"/>
        </w:numPr>
      </w:pPr>
      <w:r w:rsidRPr="00962B6E">
        <w:t>Karhujen häät -yhteisötaideteos kylillä</w:t>
      </w:r>
      <w:r>
        <w:t xml:space="preserve"> (</w:t>
      </w:r>
      <w:r w:rsidR="00A8377E">
        <w:t>taidetoiminta ryhmiin, joita ei aikaisemmin tavoitettu</w:t>
      </w:r>
      <w:r w:rsidR="00D36665">
        <w:t>, kohdennus)</w:t>
      </w:r>
    </w:p>
    <w:p w14:paraId="15AF5304" w14:textId="2D587546" w:rsidR="00D36665" w:rsidRDefault="008E070A" w:rsidP="00511AAD">
      <w:pPr>
        <w:pStyle w:val="Luettelokappale"/>
        <w:numPr>
          <w:ilvl w:val="0"/>
          <w:numId w:val="18"/>
        </w:numPr>
      </w:pPr>
      <w:r w:rsidRPr="008E070A">
        <w:t>Kotihoito ja Pirtissä piipahtajat -teatteriesitys (osallistava</w:t>
      </w:r>
      <w:r>
        <w:t>, kohdennus)</w:t>
      </w:r>
    </w:p>
    <w:p w14:paraId="3597BBDF" w14:textId="2C753089" w:rsidR="008E070A" w:rsidRDefault="00152B88" w:rsidP="00511AAD">
      <w:pPr>
        <w:pStyle w:val="Luettelokappale"/>
        <w:numPr>
          <w:ilvl w:val="0"/>
          <w:numId w:val="18"/>
        </w:numPr>
      </w:pPr>
      <w:r w:rsidRPr="00152B88">
        <w:t>Esityksen vieminen hirvipeijaisiin</w:t>
      </w:r>
      <w:r>
        <w:t xml:space="preserve"> (</w:t>
      </w:r>
      <w:r w:rsidR="00760657">
        <w:t>valikoiva kohderyhmä, räätälöity toteutus)</w:t>
      </w:r>
    </w:p>
    <w:p w14:paraId="26D3AFBE" w14:textId="57309DBE" w:rsidR="00760657" w:rsidRDefault="00541EAB" w:rsidP="00511AAD">
      <w:pPr>
        <w:pStyle w:val="Luettelokappale"/>
        <w:numPr>
          <w:ilvl w:val="0"/>
          <w:numId w:val="18"/>
        </w:numPr>
      </w:pPr>
      <w:r w:rsidRPr="00541EAB">
        <w:t>Ylisukupolvinen esitys (nukketeatteria</w:t>
      </w:r>
      <w:r w:rsidR="007642D4">
        <w:t>)</w:t>
      </w:r>
    </w:p>
    <w:p w14:paraId="7F206719" w14:textId="2AA89E0A" w:rsidR="007642D4" w:rsidRDefault="008F0C53" w:rsidP="00511AAD">
      <w:pPr>
        <w:pStyle w:val="Luettelokappale"/>
        <w:numPr>
          <w:ilvl w:val="0"/>
          <w:numId w:val="18"/>
        </w:numPr>
      </w:pPr>
      <w:r w:rsidRPr="008F0C53">
        <w:t>Taidesisällöt mukana etäkotihoidossa</w:t>
      </w:r>
      <w:r>
        <w:t>; Kotihoidon toimintatuokiot</w:t>
      </w:r>
      <w:r w:rsidR="00BF091C">
        <w:t>; Vanhusneuvola (kohderyhmän tavoittaminen etänä</w:t>
      </w:r>
      <w:r w:rsidR="00F45C21">
        <w:t>, lähitoiminnassa ja räätälöitynä)</w:t>
      </w:r>
    </w:p>
    <w:p w14:paraId="21C3BB81" w14:textId="6E1442E0" w:rsidR="00F45C21" w:rsidRDefault="00F45C21" w:rsidP="00F45C21"/>
    <w:p w14:paraId="1A566C69" w14:textId="7F52B4D2" w:rsidR="00F45C21" w:rsidRDefault="000F3224" w:rsidP="00021947">
      <w:pPr>
        <w:pStyle w:val="Otsikko4"/>
      </w:pPr>
      <w:r>
        <w:t xml:space="preserve">3.1.4.6. </w:t>
      </w:r>
      <w:r w:rsidR="00EF57F4" w:rsidRPr="00EF57F4">
        <w:t>Teatteri ILMI Ö. Löytöretki</w:t>
      </w:r>
      <w:r w:rsidR="009B6485">
        <w:t xml:space="preserve"> </w:t>
      </w:r>
      <w:r w:rsidR="00EF57F4" w:rsidRPr="00EF57F4">
        <w:t>- yhteisöteatteria ikäihmisille</w:t>
      </w:r>
    </w:p>
    <w:p w14:paraId="72F80977" w14:textId="77777777" w:rsidR="00021947" w:rsidRDefault="00021947" w:rsidP="009B6485"/>
    <w:p w14:paraId="22EFDD18" w14:textId="52647562" w:rsidR="009B6485" w:rsidRDefault="00FA4055" w:rsidP="009B6485">
      <w:r w:rsidRPr="00FA4055">
        <w:t xml:space="preserve">Toimintamalli koostuu ikäihmisille avoimista </w:t>
      </w:r>
      <w:r w:rsidRPr="005E758D">
        <w:rPr>
          <w:b/>
          <w:bCs/>
        </w:rPr>
        <w:t>Löytöretki-teatterityöpajoista</w:t>
      </w:r>
      <w:r w:rsidRPr="00FA4055">
        <w:t xml:space="preserve">, lehtimateriaalin valmistamisesta sekä </w:t>
      </w:r>
      <w:r w:rsidRPr="005E758D">
        <w:rPr>
          <w:b/>
          <w:bCs/>
        </w:rPr>
        <w:t>Lähde Tarinaan -lehden esityksellisistä julkaisujuhlista</w:t>
      </w:r>
      <w:r w:rsidRPr="00FA4055">
        <w:t>.</w:t>
      </w:r>
    </w:p>
    <w:p w14:paraId="0FE01E7D" w14:textId="39F637E5" w:rsidR="00FA4055" w:rsidRDefault="00D1278A" w:rsidP="009B6485">
      <w:r w:rsidRPr="00D1278A">
        <w:t xml:space="preserve">Toiminnan tavoitteena on tarjota ikäihmisille teatteritaiteen parissa mielekkäitä elämyksiä ja kokemuksia: </w:t>
      </w:r>
      <w:r w:rsidRPr="005E758D">
        <w:rPr>
          <w:b/>
          <w:bCs/>
        </w:rPr>
        <w:t>ikäihmiset ovat sekä tekijöitä että kokijoita</w:t>
      </w:r>
      <w:r w:rsidRPr="00D1278A">
        <w:t>. Tavoitteena on myös tukea ikäihmisten hyvinvointia, toimintakykyä, yhteisöllisyyttä ja aktiivista toimijuutta sekä kehittää kulttuuri- ja taidetoimintaa ikäihmisille yhdessä yhteistyökumppaneiden kanssa.</w:t>
      </w:r>
    </w:p>
    <w:p w14:paraId="42C7861E" w14:textId="75BCBE4C" w:rsidR="00D1278A" w:rsidRDefault="00592D26" w:rsidP="009B6485">
      <w:r w:rsidRPr="00592D26">
        <w:lastRenderedPageBreak/>
        <w:t xml:space="preserve">Löytöretki-yhteisöteatterihankkeen avoimissa teatterityöpajoissa on tehty näkyväksi osallistujien </w:t>
      </w:r>
      <w:r w:rsidRPr="005E758D">
        <w:rPr>
          <w:b/>
          <w:bCs/>
        </w:rPr>
        <w:t>muistoja omasta elämänhistoriasta ja tämän hetken kiinnostuksen kohteista.</w:t>
      </w:r>
      <w:r w:rsidRPr="00592D26">
        <w:t xml:space="preserve"> Ennakko-osaamista teatterista ei ole tarvittu.</w:t>
      </w:r>
    </w:p>
    <w:p w14:paraId="741B2049" w14:textId="64DD4E50" w:rsidR="005E758D" w:rsidRDefault="005E758D" w:rsidP="005E758D">
      <w:r>
        <w:t>Esitykselliset julkaisujuhlat</w:t>
      </w:r>
    </w:p>
    <w:p w14:paraId="4FB27AD8" w14:textId="6A096350" w:rsidR="005E758D" w:rsidRDefault="005E758D" w:rsidP="005E758D">
      <w:r w:rsidRPr="00F04000">
        <w:rPr>
          <w:b/>
          <w:bCs/>
        </w:rPr>
        <w:t>Lähde tarinaan -lehti julkaistiin</w:t>
      </w:r>
      <w:r>
        <w:t xml:space="preserve"> esityksellisissä ja osallistavissa lehden julkaisujuhlissa jokaisessa toimintapaikassa. Julkistamisjuhlat olivat avoimet myös ikäihmisten omaisille ja ystäville sekä palvelutalojen asukkaille ja henkilökunnalle.</w:t>
      </w:r>
    </w:p>
    <w:p w14:paraId="0D1F80B8" w14:textId="77777777" w:rsidR="005E758D" w:rsidRDefault="005E758D" w:rsidP="005E758D">
      <w:r>
        <w:t xml:space="preserve">Lähde tarinaan -lehdessä on kaikkien hankkeeseen osallistuneiden ryhmien tarinoita, runoja ja kuvia. Teatterimme muusikko Jari Rättyä sanoitti ja sävelsi myös kahden Löytöretki-hankkeemme (Iko-hanke ja Helsingin kaupungin rahoittama Löytöretki-hanke) materiaalista </w:t>
      </w:r>
      <w:r w:rsidRPr="00792D1C">
        <w:rPr>
          <w:b/>
          <w:bCs/>
        </w:rPr>
        <w:t>Löytöretki-kappaleen, joka kuunneltiin myös lehden julkaisujuhlissa</w:t>
      </w:r>
      <w:r>
        <w:t>. Löytöretki-kappale on kuunneltavissa Teatteri ILMI Ö:n kotisivuilta.</w:t>
      </w:r>
    </w:p>
    <w:p w14:paraId="0C99DAEE" w14:textId="310B086B" w:rsidR="005E758D" w:rsidRDefault="005E758D" w:rsidP="005E758D">
      <w:r>
        <w:t>Toimintamallin vaikutukset ja vaikuttavuus</w:t>
      </w:r>
    </w:p>
    <w:p w14:paraId="057085E6" w14:textId="18448BB4" w:rsidR="005E758D" w:rsidRDefault="005E758D" w:rsidP="005E758D">
      <w:r>
        <w:t xml:space="preserve">Olemme kokeneet ja nähneet, että teatteritoiminta on merkityksellistä ikäihmisille: teatteritoiminta luo </w:t>
      </w:r>
      <w:r w:rsidRPr="00792D1C">
        <w:rPr>
          <w:b/>
          <w:bCs/>
        </w:rPr>
        <w:t>iloa, aktiivisuutta ja tuo merkityksellisyyttä ja elämyksiä arkeen</w:t>
      </w:r>
      <w:r>
        <w:t xml:space="preserve">. Taidetoiminta mahdollistaa osallisuuden – jokainen pääsee mukaan omalla tavallaan ja kunkin osallistujan oman liikkumiskyvyn mukaan. Teatteritoiminta luo yhteisöllisyyttä ja mahdollistaa sosiaalisia kontakteja, ajatusten vaihtoa ja vuorovaikutusta. Toiminta tukee myös </w:t>
      </w:r>
      <w:r w:rsidRPr="00792D1C">
        <w:rPr>
          <w:b/>
          <w:bCs/>
        </w:rPr>
        <w:t>mielen hyvinvointia ja ehkäisee yksinäisyyttä</w:t>
      </w:r>
      <w:r>
        <w:t>; ryhmässä on mukavaa ja rentoa olla ja ystävystyminen muiden kanssa mahdollistuu.</w:t>
      </w:r>
    </w:p>
    <w:p w14:paraId="10AE52F7" w14:textId="77777777" w:rsidR="005E758D" w:rsidRDefault="005E758D" w:rsidP="005E758D">
      <w:r w:rsidRPr="00792D1C">
        <w:rPr>
          <w:b/>
          <w:bCs/>
        </w:rPr>
        <w:t>Ikäihmiset eivät ole yksi yhdenmukainen ryhmä</w:t>
      </w:r>
      <w:r>
        <w:t xml:space="preserve">: kulttuurin harrastuneisuus, kognitiiviset kyvyt, fyysinen kunto ja vire vaihtelevat. Työpajoissamme jokainen osallistuja on tullut nähdyksi ja kuulluksi </w:t>
      </w:r>
      <w:r w:rsidRPr="00234CB7">
        <w:rPr>
          <w:b/>
          <w:bCs/>
        </w:rPr>
        <w:t>omista lähtökohdistaan</w:t>
      </w:r>
      <w:r>
        <w:t xml:space="preserve"> käsin. Teatteri- ja taidetoiminta tarjoaa myös uudenlaisen tavan kohdata, uuden kielen; se on kokemuksellista, elämyksellistä, koskettavaa, leikkimielistä ja samalla syvällistä.</w:t>
      </w:r>
    </w:p>
    <w:p w14:paraId="0D966161" w14:textId="5BBB16C5" w:rsidR="00592D26" w:rsidRDefault="005E758D" w:rsidP="005E758D">
      <w:r>
        <w:t xml:space="preserve">Teatteri ILMI Ö:n työpajoihin on voinut osallistua myös </w:t>
      </w:r>
      <w:r w:rsidRPr="00234CB7">
        <w:rPr>
          <w:b/>
          <w:bCs/>
        </w:rPr>
        <w:t>toimintapaikkojen henkilökunta.</w:t>
      </w:r>
      <w:r>
        <w:t xml:space="preserve"> Henkilökunta on voinut olla itse mukana toiminnassa ja tarvittaessa auttaa ja tukea osallistujia osallistumaan. Henkilökunta on myös saanut työpajoista </w:t>
      </w:r>
      <w:r w:rsidRPr="00234CB7">
        <w:rPr>
          <w:b/>
          <w:bCs/>
        </w:rPr>
        <w:t>itselleen teatteri- ja taidemenetelmiä työhönsä</w:t>
      </w:r>
      <w:r w:rsidR="00234CB7">
        <w:t xml:space="preserve">. </w:t>
      </w:r>
      <w:r>
        <w:t>Henkilökunta ja osallistujat ovat kokeneet toiminnan erittäin mielekkääksi ja toivoneet teatteritoiminnalle jatkoa.</w:t>
      </w:r>
    </w:p>
    <w:p w14:paraId="43BA57D7" w14:textId="30900468" w:rsidR="00234CB7" w:rsidRDefault="00706155" w:rsidP="00021947">
      <w:pPr>
        <w:pStyle w:val="Otsikko4"/>
      </w:pPr>
      <w:r>
        <w:t xml:space="preserve">3.1.4.7. </w:t>
      </w:r>
      <w:r w:rsidR="0043617A">
        <w:t>TeatteriKone, Jyväskylä</w:t>
      </w:r>
    </w:p>
    <w:p w14:paraId="2005CC18" w14:textId="77777777" w:rsidR="00021947" w:rsidRPr="00021947" w:rsidRDefault="00021947" w:rsidP="00021947"/>
    <w:p w14:paraId="7B3A0B13" w14:textId="792B8E19" w:rsidR="00B71219" w:rsidRDefault="006D30F8" w:rsidP="00B71219">
      <w:r w:rsidRPr="006D30F8">
        <w:rPr>
          <w:b/>
          <w:bCs/>
        </w:rPr>
        <w:t>Nuotiomuistoja</w:t>
      </w:r>
      <w:r w:rsidR="00C36E90">
        <w:rPr>
          <w:b/>
          <w:bCs/>
        </w:rPr>
        <w:t xml:space="preserve"> – etäohjelmaa ikäihmisille</w:t>
      </w:r>
      <w:r w:rsidRPr="006D30F8">
        <w:rPr>
          <w:b/>
          <w:bCs/>
        </w:rPr>
        <w:t xml:space="preserve"> on kahdenvälinen taidekohtaaminen</w:t>
      </w:r>
      <w:r>
        <w:t xml:space="preserve">, jonka kohderyhmä on ikäihmiset. Ohjelma toteutetaan </w:t>
      </w:r>
      <w:r w:rsidRPr="006D30F8">
        <w:rPr>
          <w:b/>
          <w:bCs/>
        </w:rPr>
        <w:t>etäyhteyden välityksellä kotihoidon asiakkaille</w:t>
      </w:r>
      <w:r>
        <w:t>. Näyttelijä, laulaja-lauluntekijä Aaro Vuotila jututtaa yksittäistä osallistujaa tämän nuotiomuistoista</w:t>
      </w:r>
      <w:r w:rsidR="00F628DB">
        <w:t xml:space="preserve">. </w:t>
      </w:r>
      <w:r>
        <w:t>Kokijan muistot ja hänen kanssaan käyty keskustelu kiertyy Vuotilan käsissä ainutlaatuiseksi lauluksi, jonka hän kitaran kanssa esittää ohjelman lopuksi.</w:t>
      </w:r>
      <w:r w:rsidR="00F628DB">
        <w:t xml:space="preserve"> </w:t>
      </w:r>
      <w:r>
        <w:t xml:space="preserve">Teatterikoneen Nuotiomuistoja -esityksen lähtökohtana on vuorovaikutuksellinen taidekohtaaminen ikäihmisen kanssa. Yksin kotona asuvat ikäihmiset jäävät usein vaille vuorovaikutuksellista kohtaamista, tai osallistavaa toimintaa. Esitys tarjoaa hetken, jossa </w:t>
      </w:r>
      <w:r w:rsidRPr="00F628DB">
        <w:rPr>
          <w:b/>
          <w:bCs/>
        </w:rPr>
        <w:t>katsoja viedään muistojen äärellä, kuunnellaan, keskustellaan ja ollaan hetki yhdessä</w:t>
      </w:r>
      <w:r w:rsidR="00F628DB">
        <w:t xml:space="preserve">. </w:t>
      </w:r>
      <w:r w:rsidR="0075089C" w:rsidRPr="0075089C">
        <w:t xml:space="preserve">Tämän lisäksi, kehitettiin </w:t>
      </w:r>
      <w:r w:rsidR="0075089C" w:rsidRPr="0075089C">
        <w:rPr>
          <w:b/>
          <w:bCs/>
        </w:rPr>
        <w:t>lahjalaulu -esitys pienryhmille</w:t>
      </w:r>
      <w:r w:rsidR="0075089C" w:rsidRPr="0075089C">
        <w:t xml:space="preserve">. Laululahja -esityksen lähtökohtana on vuorovaikutuksellinen taidekohtaaminen </w:t>
      </w:r>
      <w:r w:rsidR="0075089C" w:rsidRPr="0075089C">
        <w:lastRenderedPageBreak/>
        <w:t>ikäihmisten kanssa, jossa esiintyjä oli etänä ja ikäihmiset yhdessä. Esitys oli yhteisöllinen ja osallistava, se tarjosi hetken, jossa keskusteltiin ja oltiin hetki yhdessä, sekä luotiin uutta musiikkia.</w:t>
      </w:r>
    </w:p>
    <w:p w14:paraId="16F75E34" w14:textId="1973850B" w:rsidR="00B20E3D" w:rsidRDefault="00F616D5" w:rsidP="00021947">
      <w:pPr>
        <w:pStyle w:val="Otsikko4"/>
      </w:pPr>
      <w:r>
        <w:t xml:space="preserve">3.1.4.8. </w:t>
      </w:r>
      <w:r w:rsidR="00C2125C">
        <w:t>Todellisuuden tutkimuskeskus, Helsinki</w:t>
      </w:r>
    </w:p>
    <w:p w14:paraId="7FC3C60B" w14:textId="77777777" w:rsidR="00021947" w:rsidRPr="00021947" w:rsidRDefault="00021947" w:rsidP="00021947"/>
    <w:p w14:paraId="296CD8FB" w14:textId="54F61D05" w:rsidR="00E92BF3" w:rsidRDefault="00E92BF3" w:rsidP="00E92BF3">
      <w:r w:rsidRPr="00E92BF3">
        <w:rPr>
          <w:b/>
          <w:bCs/>
        </w:rPr>
        <w:t>Vanhojen tanssit / Elämänjuhlat on kuukauden mittainen esitystaidetapahtuma, joka sisältää työpajoja, tarinallisuutta, tanssia, muistelua, valokuvia, keskusteluja taiteen ympärillä ja voimauttavaa valokuvausta</w:t>
      </w:r>
      <w:r>
        <w:t>. Juhla-teema mahdollistaa oman elämänkaaren tärkeiden hetkien muistelun, mutta tuo iloa ja naurua myös tähän hetkeen. Lopputuloksena yhteisön itse ideoima juhla ja valokuvanäyttely.</w:t>
      </w:r>
    </w:p>
    <w:p w14:paraId="4FCCEAD3" w14:textId="77777777" w:rsidR="00E92BF3" w:rsidRDefault="00E92BF3" w:rsidP="00E92BF3">
      <w:r w:rsidRPr="00E92BF3">
        <w:rPr>
          <w:b/>
          <w:bCs/>
        </w:rPr>
        <w:t>Voimauttavan valokuvan menetelmällä</w:t>
      </w:r>
      <w:r>
        <w:t xml:space="preserve"> toteutettu näyttely toi esiin seinäjokelaisten ikääntyvien menneitä tärkeitä hetkiä ja loi uusia kuvamuistoja. Pääsimme tutustumaan upeisiin ihmisiin ja heidän elämäänsä mm. valokuva-albumien ja myös luomaan uusia muistoja taiteen keinoin. </w:t>
      </w:r>
    </w:p>
    <w:p w14:paraId="3B5FBFEF" w14:textId="1F45EB8B" w:rsidR="00E92BF3" w:rsidRDefault="00E92BF3" w:rsidP="00E92BF3">
      <w:r>
        <w:t xml:space="preserve">Vanhojen tansseissa on kolme vaihetta: 1.Valmistautuminen juhlaan: Tutustuminen, albumien kuvien katselu, muistelu ja uusien voimauttavien valokuvien otto ja tarinoiden kerääminen. 2.Elämän juhlat. 3. Näyttely. </w:t>
      </w:r>
    </w:p>
    <w:p w14:paraId="445B0640" w14:textId="4245E5B8" w:rsidR="00E92BF3" w:rsidRDefault="00E92BF3" w:rsidP="00E92BF3">
      <w:r>
        <w:t xml:space="preserve">Taide loi yhteyksiä sukupolvien välille ja loi uusia ystävyyssuhteita. Eräs osallistuja uudelleen rakensi suhdettaan aikuisiin lapsiinsa, toiset osallistujat ystävystyivät ja vaihtoivat puhelinnumeroita. Taiteilijoina koemme arvokkaana sen, että </w:t>
      </w:r>
      <w:r w:rsidRPr="00220F41">
        <w:rPr>
          <w:b/>
          <w:bCs/>
        </w:rPr>
        <w:t xml:space="preserve">päähenkilöiksi nousi yhteiskunnan syrjäytymisvaarassa olevat yksinäiset ikäihmiset. </w:t>
      </w:r>
      <w:r>
        <w:t xml:space="preserve">Pystyimme hankkeellamme toteuttamaan heidän toiveensa niin yksittäisissä valokuvissa kuin päätösjuhlassa. Koemme voimakkaana edellisen sukupolven varsinkin naisten itsensä alentamisen ja sivuunvetäytyvän kulttuurin, joten tuntui merkittävältä kääntää valokeila juuri heihin. Menetelminä kuuntelu, arjen kukittaminen sekä kahvinjuonnin lomassa nähdyksi tuleminen, joka paransi osallistujien elämänlaatua ja itsetuntoa. </w:t>
      </w:r>
    </w:p>
    <w:p w14:paraId="4A8B7022" w14:textId="730BA3E2" w:rsidR="00C2125C" w:rsidRPr="00376FD4" w:rsidRDefault="00E92BF3" w:rsidP="00E92BF3">
      <w:pPr>
        <w:rPr>
          <w:b/>
          <w:bCs/>
        </w:rPr>
      </w:pPr>
      <w:r>
        <w:t xml:space="preserve">Se, että meillä taiteilijoina oli mahdollisuus antaa hankkeelle kaikki aika kuukauden ajan, syvensi työskentelyä ja yhteyttä päähenkilöiden kanssa ja teki hankkeesta ikimuistoisen niin meille tekijöille kuin osallistujille. Lisäksi meillä oli ilo työskennellä </w:t>
      </w:r>
      <w:r w:rsidRPr="00376FD4">
        <w:rPr>
          <w:b/>
          <w:bCs/>
        </w:rPr>
        <w:t>Seinäjoen kaupungin ammattitaitoisten kulttuuri- ja ikääntyvien palveluissa työskentelevien henkilöiden kanssa.</w:t>
      </w:r>
    </w:p>
    <w:p w14:paraId="37004FCC" w14:textId="085B19B4" w:rsidR="00F26C8A" w:rsidRPr="002221C0" w:rsidRDefault="00967239" w:rsidP="00155F38">
      <w:pPr>
        <w:pStyle w:val="Otsikko1"/>
        <w:numPr>
          <w:ilvl w:val="0"/>
          <w:numId w:val="10"/>
        </w:numPr>
        <w:spacing w:after="240"/>
        <w:rPr>
          <w:rFonts w:eastAsia="Times New Roman"/>
          <w:lang w:eastAsia="fi-FI"/>
        </w:rPr>
      </w:pPr>
      <w:bookmarkStart w:id="38" w:name="_Toc103004268"/>
      <w:bookmarkStart w:id="39" w:name="_Toc103004358"/>
      <w:bookmarkStart w:id="40" w:name="_Toc126054134"/>
      <w:bookmarkEnd w:id="37"/>
      <w:r w:rsidRPr="6F91F3B2">
        <w:rPr>
          <w:rFonts w:eastAsia="Times New Roman"/>
          <w:lang w:eastAsia="fi-FI"/>
        </w:rPr>
        <w:t>Yhteenveto</w:t>
      </w:r>
      <w:bookmarkStart w:id="41" w:name="_Toc103003732"/>
      <w:bookmarkStart w:id="42" w:name="_Toc103003825"/>
      <w:bookmarkStart w:id="43" w:name="_Toc103003913"/>
      <w:bookmarkStart w:id="44" w:name="_Toc103004089"/>
      <w:bookmarkStart w:id="45" w:name="_Toc103004179"/>
      <w:bookmarkStart w:id="46" w:name="_Toc103004269"/>
      <w:bookmarkStart w:id="47" w:name="_Toc103004359"/>
      <w:bookmarkStart w:id="48" w:name="_Toc103004090"/>
      <w:bookmarkStart w:id="49" w:name="_Toc103004180"/>
      <w:bookmarkStart w:id="50" w:name="_Toc103004270"/>
      <w:bookmarkStart w:id="51" w:name="_Toc103004360"/>
      <w:bookmarkStart w:id="52" w:name="_Toc103004091"/>
      <w:bookmarkStart w:id="53" w:name="_Toc103004181"/>
      <w:bookmarkStart w:id="54" w:name="_Toc103004271"/>
      <w:bookmarkStart w:id="55" w:name="_Toc103004361"/>
      <w:bookmarkStart w:id="56" w:name="_Toc103004092"/>
      <w:bookmarkStart w:id="57" w:name="_Toc103004182"/>
      <w:bookmarkStart w:id="58" w:name="_Toc103004272"/>
      <w:bookmarkStart w:id="59" w:name="_Toc103004362"/>
      <w:bookmarkStart w:id="60" w:name="_Toc10300436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904D70">
        <w:t xml:space="preserve"> </w:t>
      </w:r>
    </w:p>
    <w:p w14:paraId="33FB4BC0" w14:textId="4856115D" w:rsidR="00040085" w:rsidRDefault="00580AE0" w:rsidP="00342BD9">
      <w:r>
        <w:rPr>
          <w:i/>
          <w:iCs/>
        </w:rPr>
        <w:t>Hyvinvointia kulttuurista ikäihmisille -</w:t>
      </w:r>
      <w:r>
        <w:t xml:space="preserve">hankkeet, IKO 1,2 ja 3, muodostavat </w:t>
      </w:r>
      <w:r w:rsidR="002B6DEA">
        <w:t xml:space="preserve">vuosina </w:t>
      </w:r>
      <w:r w:rsidR="0046628E">
        <w:t>2021–2023</w:t>
      </w:r>
      <w:r w:rsidR="002B6DEA">
        <w:t xml:space="preserve"> </w:t>
      </w:r>
      <w:r>
        <w:t>yhteiskehittämisen jatkumon, jossa monialaisesti</w:t>
      </w:r>
      <w:r w:rsidR="000A5B59">
        <w:t xml:space="preserve"> ja </w:t>
      </w:r>
      <w:r w:rsidR="00FE761B">
        <w:t>poikkihallin</w:t>
      </w:r>
      <w:r w:rsidR="000A5B59">
        <w:t>n</w:t>
      </w:r>
      <w:r w:rsidR="00FE761B">
        <w:t xml:space="preserve">ollisesti </w:t>
      </w:r>
      <w:r w:rsidR="006037F9">
        <w:t>kehittämisen syklit veivät</w:t>
      </w:r>
      <w:r w:rsidR="000A5B59">
        <w:t>/vievät</w:t>
      </w:r>
      <w:r w:rsidR="006037F9">
        <w:t xml:space="preserve"> tavoitteellisesti eteenpäin etsivän kulttuurityön perusperiaatetta</w:t>
      </w:r>
      <w:r w:rsidR="00674149">
        <w:t xml:space="preserve">: </w:t>
      </w:r>
      <w:r w:rsidR="006037F9" w:rsidRPr="00D378D7">
        <w:rPr>
          <w:b/>
          <w:bCs/>
        </w:rPr>
        <w:t>etsiä palvelua tarvitseva, löytää hänet ja kohdentaa elämäntilanteen mukainen palvelu</w:t>
      </w:r>
      <w:r w:rsidR="006037F9">
        <w:t xml:space="preserve">. </w:t>
      </w:r>
      <w:r w:rsidR="00674149">
        <w:t xml:space="preserve">Palvelun ohjaava vaikutus on parhaimmillaan ennaltaehkäisevissä ja ennakoivissa toimissa, jolloin </w:t>
      </w:r>
      <w:r w:rsidR="008D1270">
        <w:t xml:space="preserve">toiminta suunnataan toimintakyvyn ja osallisuuden ylläpitämiseen ja muutostilanteiden </w:t>
      </w:r>
      <w:r w:rsidR="00BB4B17">
        <w:t xml:space="preserve">edellyttämillä toimilla. </w:t>
      </w:r>
      <w:r w:rsidR="001F1F49">
        <w:t>Kansallisen ikäohjelman tavoitteet olivat/ovat hank</w:t>
      </w:r>
      <w:r w:rsidR="00751D01">
        <w:t xml:space="preserve">esyklien </w:t>
      </w:r>
      <w:r w:rsidR="008E25D0">
        <w:t>toiminnallisessa ja yhteiskehittämisen</w:t>
      </w:r>
      <w:r w:rsidR="004D1D99">
        <w:t xml:space="preserve"> </w:t>
      </w:r>
      <w:r w:rsidR="00751D01">
        <w:t>perustassa, jote</w:t>
      </w:r>
      <w:r w:rsidR="004D1D99">
        <w:t xml:space="preserve">n </w:t>
      </w:r>
      <w:r w:rsidR="00751D01">
        <w:t xml:space="preserve">tavoitteet, joita saavutetaan noudattavat </w:t>
      </w:r>
      <w:r w:rsidR="008E25D0">
        <w:t xml:space="preserve">raportin </w:t>
      </w:r>
      <w:r w:rsidR="00751D01">
        <w:t xml:space="preserve">johdannossa todettujen </w:t>
      </w:r>
      <w:r w:rsidR="008E25D0">
        <w:t>ikäohjelmanosien tavoittei</w:t>
      </w:r>
      <w:r w:rsidR="004D1D99">
        <w:t xml:space="preserve">ta. </w:t>
      </w:r>
      <w:r w:rsidR="007373A5">
        <w:t xml:space="preserve">Tätä tulosta eli toiminnan etenemistä kehittämisestä kehittymiseen ja </w:t>
      </w:r>
      <w:r w:rsidR="005E1B26">
        <w:t>rakenteiden pohtimisesta muotoiltuun mallintamiseen, ei olisi voitu saada aikaan ilman IKO-</w:t>
      </w:r>
      <w:r w:rsidR="00C167C5">
        <w:t>kokonaisuudelle myönnettyä rahoitusta. Lopulta kunnille suunnatussa IKO 3 erityisavustuksessa haettu</w:t>
      </w:r>
      <w:r w:rsidR="005E3967">
        <w:t>j</w:t>
      </w:r>
      <w:r w:rsidR="00C167C5">
        <w:t>en hankkei</w:t>
      </w:r>
      <w:r w:rsidR="005E3967">
        <w:t>den</w:t>
      </w:r>
      <w:r w:rsidR="00C167C5">
        <w:t xml:space="preserve"> </w:t>
      </w:r>
      <w:r w:rsidR="005E3967">
        <w:t>rahoitu</w:t>
      </w:r>
      <w:r w:rsidR="00517401">
        <w:t>s</w:t>
      </w:r>
      <w:r w:rsidR="00254BEC">
        <w:t>,</w:t>
      </w:r>
      <w:r w:rsidR="005E3967">
        <w:t xml:space="preserve"> joka riitti vain osaa </w:t>
      </w:r>
      <w:r w:rsidR="00517401">
        <w:t xml:space="preserve">erittäin hyvistä ja hyvistä </w:t>
      </w:r>
      <w:r w:rsidR="00517401">
        <w:lastRenderedPageBreak/>
        <w:t xml:space="preserve">hankkeista, osoitti, että kunnilla ja alueilla on kehittynyt ymmärrystä </w:t>
      </w:r>
      <w:r w:rsidR="00C379EC">
        <w:t xml:space="preserve">ikäihmisten </w:t>
      </w:r>
      <w:r w:rsidR="00517401">
        <w:t>kulttuurihyvinvointitoimin</w:t>
      </w:r>
      <w:r w:rsidR="00C379EC">
        <w:t xml:space="preserve">asta ja sen laadusta. </w:t>
      </w:r>
    </w:p>
    <w:p w14:paraId="5A4982C8" w14:textId="4480D2C9" w:rsidR="00580AE0" w:rsidRDefault="00CF49B6" w:rsidP="00342BD9">
      <w:r>
        <w:t xml:space="preserve">Tähän voinee WHO (2019) raportin </w:t>
      </w:r>
      <w:r w:rsidR="00040085">
        <w:t xml:space="preserve">asettamien suositusten ohella lisätä THL:n (2022) julkaisun </w:t>
      </w:r>
      <w:r w:rsidR="00040085" w:rsidRPr="00BF462C">
        <w:rPr>
          <w:i/>
          <w:iCs/>
        </w:rPr>
        <w:t>Suoma</w:t>
      </w:r>
      <w:r w:rsidR="00BF462C" w:rsidRPr="00BF462C">
        <w:rPr>
          <w:i/>
          <w:iCs/>
        </w:rPr>
        <w:t>laisten hyvinvointi</w:t>
      </w:r>
      <w:r w:rsidR="00BF462C">
        <w:rPr>
          <w:i/>
          <w:iCs/>
        </w:rPr>
        <w:t>,</w:t>
      </w:r>
      <w:r w:rsidR="00BF462C">
        <w:t xml:space="preserve"> joka </w:t>
      </w:r>
      <w:r w:rsidR="002A01DB">
        <w:t xml:space="preserve">tuntuu osuvan kohdalleen EKV-toimintamallin jalkauttamiseen: </w:t>
      </w:r>
    </w:p>
    <w:p w14:paraId="688BE3B7" w14:textId="42618BE0" w:rsidR="00741CAB" w:rsidRDefault="00741CAB" w:rsidP="00741CAB">
      <w:pPr>
        <w:pStyle w:val="Lainaus"/>
      </w:pPr>
      <w:r>
        <w:t>”Palveluissa osallisuutta voidaan edistää kohtaamalla ja kuuntelemalla asiakasta tai potilasta ja ottamalla hänet mukaan tekemään häntä koskevia kirjauksia ja päätöksiä. Ihmisten arjessa osallisuutta edistetään universalismin periaatteita noudattaen ylläpitämällä tai lisäämällä yhdenvertaisuuden kokemuksen tarjoavia maksuttomia tai huokeahintaisia kulttuurihetkiä, yhteiskäyttöisiä liikkumisvälineitä, kaikille avoimia ja turvallisia tiloja, kuten kirjastoja ja yhteisiä työhuoneita, sekä omaehtoisen toiminnan, sivistymisen ja virkistäytymisen paikkoja.”</w:t>
      </w:r>
    </w:p>
    <w:p w14:paraId="1D233513" w14:textId="2DFAB3E9" w:rsidR="002A01DB" w:rsidRPr="00BF462C" w:rsidRDefault="00741CAB" w:rsidP="00741CAB">
      <w:pPr>
        <w:pStyle w:val="Lainaus"/>
      </w:pPr>
      <w:r>
        <w:t>Lars Leemann, Marko Nousiainen, Anna Keto-Tokoi &amp; Anna-Maria Isola (Suomalaisten hyvinvointi,THL 2022, 108)</w:t>
      </w:r>
    </w:p>
    <w:p w14:paraId="4C53F26B" w14:textId="51559A9B" w:rsidR="005E77EF" w:rsidRDefault="00BB4B17" w:rsidP="00342BD9">
      <w:r>
        <w:t xml:space="preserve">Etsivä kulttuurinen vanhustyö (EKV) </w:t>
      </w:r>
      <w:r w:rsidR="004553A9">
        <w:t>-malli on IKO-hankkeissa saanut kokonaisvaltaisen kehittäjäjoukon</w:t>
      </w:r>
      <w:r w:rsidR="007E252C">
        <w:t xml:space="preserve">, joiden tavoitteissa kehittämistyön pitkäjänteisyys vei/vie </w:t>
      </w:r>
      <w:r w:rsidR="00253AB7">
        <w:t xml:space="preserve">hankesyklejä eteenpäin, juurruttaen vähintäänkin alueellisesti </w:t>
      </w:r>
      <w:r w:rsidR="00955E46">
        <w:t>mallia rakenteisiin. Taiteilijayhteisöt ovat suorassa kehittämisyhteydessä kuntien kanssa</w:t>
      </w:r>
      <w:r w:rsidR="003D2F48">
        <w:t>, pohtien lähetetoiminnan ja palveluun ohjauksen rakennetta</w:t>
      </w:r>
      <w:r w:rsidR="00CC2CD7">
        <w:t xml:space="preserve">. Samalla arviointiin liittyvät tarpeet ensin havaittiin, kokeiluvaiheessa </w:t>
      </w:r>
      <w:r w:rsidR="000817BD">
        <w:t xml:space="preserve">toimimattomat arviointimallit vaihdettiin koeteltuun kehittämisalustaan (POKKA). </w:t>
      </w:r>
    </w:p>
    <w:p w14:paraId="1377B726" w14:textId="6F1D86D6" w:rsidR="00081FFC" w:rsidRDefault="004D1F8C" w:rsidP="005E77EF">
      <w:r>
        <w:t xml:space="preserve">Alkuarviona on vuoden 2022 </w:t>
      </w:r>
      <w:r w:rsidR="00AC4210">
        <w:t xml:space="preserve">/ IKO 1 </w:t>
      </w:r>
      <w:r>
        <w:t>osalta 5200 ikäihmistä</w:t>
      </w:r>
      <w:r w:rsidR="00AC4210">
        <w:t xml:space="preserve"> kohtasi Teatterikeskuksen jäsenteattereiden </w:t>
      </w:r>
      <w:r w:rsidR="006501E7">
        <w:t xml:space="preserve">tarjoamaa kohdennettua palvelua. </w:t>
      </w:r>
      <w:r w:rsidR="0047741E">
        <w:t>IKO 2 ja 3 tulevat lisäämään ”taide kohtaa tarvitsijan” -tilanteita merkittävästi</w:t>
      </w:r>
      <w:r w:rsidR="00D956AB">
        <w:t xml:space="preserve">, moninaisesti sekä samalla tietopohjaa kartuttavasti. </w:t>
      </w:r>
      <w:r w:rsidR="006501E7">
        <w:t>Moninaisuu</w:t>
      </w:r>
      <w:r w:rsidR="00891816">
        <w:t>s</w:t>
      </w:r>
      <w:r w:rsidR="006501E7">
        <w:t xml:space="preserve"> kuvattuna tiiviisti tarkoitt</w:t>
      </w:r>
      <w:r w:rsidR="00D956AB">
        <w:t>aa</w:t>
      </w:r>
      <w:r w:rsidR="006501E7">
        <w:t xml:space="preserve"> yksilö, työpaja, </w:t>
      </w:r>
      <w:r w:rsidR="00001EBB">
        <w:t xml:space="preserve">yhdistettyjä taidetoimintapalvelua </w:t>
      </w:r>
      <w:r w:rsidR="00081FFC">
        <w:t>räätälöitynä ja etsiväntyön kautta kohdennettua sellaisiin ryhmiin</w:t>
      </w:r>
      <w:r w:rsidR="00E6435D">
        <w:t xml:space="preserve"> ja yksilöihin (mm. kotihoidon asiakkaat)</w:t>
      </w:r>
      <w:r w:rsidR="00081FFC">
        <w:t xml:space="preserve">, joita normaalisti avoin toiminta ei sellaisenaan kohtaa. </w:t>
      </w:r>
    </w:p>
    <w:p w14:paraId="2FEEF8DD" w14:textId="76860033" w:rsidR="00B63371" w:rsidRDefault="00FB5948" w:rsidP="005E77EF">
      <w:r>
        <w:t>Toiminnan peittävyys on huokoisesta rakenteesta huolimatta lähes valtakunnallisesti kattavaa. Toimintamallit</w:t>
      </w:r>
      <w:r w:rsidR="00D615B5">
        <w:t xml:space="preserve"> – etsivä kulttuurinen vanhustyön -malli ja lähetetoiminta – ovat </w:t>
      </w:r>
      <w:r w:rsidR="008628B9">
        <w:t>käyttökelpoisia valtakunnall</w:t>
      </w:r>
      <w:r w:rsidR="00AA35E4">
        <w:t>i</w:t>
      </w:r>
      <w:r w:rsidR="008628B9">
        <w:t>sesti. Taiteelliset toimintamallit enenevässä määrin ja</w:t>
      </w:r>
      <w:r w:rsidR="00AA35E4">
        <w:t>etaan saataville ja vertailuun sekä mm. Hyte-toimintamallien arviointii</w:t>
      </w:r>
      <w:r w:rsidR="002B4AD4">
        <w:t>n</w:t>
      </w:r>
      <w:r w:rsidR="00AA35E4">
        <w:t xml:space="preserve"> ja Innokylään. </w:t>
      </w:r>
    </w:p>
    <w:p w14:paraId="561D4789" w14:textId="61789A12" w:rsidR="00E76A16" w:rsidRDefault="002B4AD4" w:rsidP="00E76A16">
      <w:pPr>
        <w:rPr>
          <w:rFonts w:cstheme="minorHAnsi"/>
          <w:i/>
          <w:color w:val="FF0000"/>
        </w:rPr>
      </w:pPr>
      <w:r>
        <w:t xml:space="preserve">Taiteen edistämiskeskuksen ja IKO-hanketoimijoiden yhteistoiminta jatkuu vuoden 2023 loppuun. Tähän mennessä voidaan todeta työn olleen </w:t>
      </w:r>
      <w:r w:rsidR="00225E8F">
        <w:t xml:space="preserve">antoisaa, vastavuoroista ja siten reaalista, että toiminta kehittyy ymmärrystä lisäten, toimimatonta korjaten ja </w:t>
      </w:r>
      <w:r w:rsidR="00ED589F">
        <w:t>arviointia kehittäen kenttäoloihin sopivaksi</w:t>
      </w:r>
      <w:r w:rsidR="00B47B7F">
        <w:t xml:space="preserve"> eli yhteiskehittäminen on monialaista yhteistyötä. </w:t>
      </w:r>
    </w:p>
    <w:p w14:paraId="747E8D75" w14:textId="0CB7A76C" w:rsidR="002C3E82" w:rsidRPr="00BB103E" w:rsidRDefault="00B63371" w:rsidP="00155F38">
      <w:pPr>
        <w:pStyle w:val="Otsikko1"/>
        <w:numPr>
          <w:ilvl w:val="0"/>
          <w:numId w:val="10"/>
        </w:numPr>
        <w:spacing w:after="240"/>
        <w:rPr>
          <w:rFonts w:eastAsia="Times New Roman"/>
          <w:lang w:eastAsia="fi-FI"/>
        </w:rPr>
      </w:pPr>
      <w:bookmarkStart w:id="61" w:name="_Toc103003750"/>
      <w:bookmarkStart w:id="62" w:name="_Toc103003843"/>
      <w:bookmarkStart w:id="63" w:name="_Toc103003931"/>
      <w:bookmarkStart w:id="64" w:name="_Toc103004018"/>
      <w:bookmarkStart w:id="65" w:name="_Toc103004109"/>
      <w:bookmarkStart w:id="66" w:name="_Toc103004199"/>
      <w:bookmarkStart w:id="67" w:name="_Toc103004289"/>
      <w:bookmarkStart w:id="68" w:name="_Toc103004379"/>
      <w:bookmarkStart w:id="69" w:name="_Toc103003751"/>
      <w:bookmarkStart w:id="70" w:name="_Toc103003844"/>
      <w:bookmarkStart w:id="71" w:name="_Toc103003932"/>
      <w:bookmarkStart w:id="72" w:name="_Toc103004019"/>
      <w:bookmarkStart w:id="73" w:name="_Toc103004110"/>
      <w:bookmarkStart w:id="74" w:name="_Toc103004200"/>
      <w:bookmarkStart w:id="75" w:name="_Toc103004290"/>
      <w:bookmarkStart w:id="76" w:name="_Toc103004380"/>
      <w:bookmarkStart w:id="77" w:name="_Toc103003752"/>
      <w:bookmarkStart w:id="78" w:name="_Toc103003845"/>
      <w:bookmarkStart w:id="79" w:name="_Toc103003933"/>
      <w:bookmarkStart w:id="80" w:name="_Toc103004020"/>
      <w:bookmarkStart w:id="81" w:name="_Toc103004111"/>
      <w:bookmarkStart w:id="82" w:name="_Toc103004201"/>
      <w:bookmarkStart w:id="83" w:name="_Toc103004291"/>
      <w:bookmarkStart w:id="84" w:name="_Toc103004381"/>
      <w:bookmarkStart w:id="85" w:name="_Toc103003753"/>
      <w:bookmarkStart w:id="86" w:name="_Toc103003846"/>
      <w:bookmarkStart w:id="87" w:name="_Toc103003934"/>
      <w:bookmarkStart w:id="88" w:name="_Toc103004021"/>
      <w:bookmarkStart w:id="89" w:name="_Toc103004112"/>
      <w:bookmarkStart w:id="90" w:name="_Toc103004202"/>
      <w:bookmarkStart w:id="91" w:name="_Toc103004292"/>
      <w:bookmarkStart w:id="92" w:name="_Toc103004382"/>
      <w:bookmarkStart w:id="93" w:name="_Toc103003754"/>
      <w:bookmarkStart w:id="94" w:name="_Toc103003847"/>
      <w:bookmarkStart w:id="95" w:name="_Toc103003935"/>
      <w:bookmarkStart w:id="96" w:name="_Toc103004022"/>
      <w:bookmarkStart w:id="97" w:name="_Toc103004113"/>
      <w:bookmarkStart w:id="98" w:name="_Toc103004203"/>
      <w:bookmarkStart w:id="99" w:name="_Toc103004293"/>
      <w:bookmarkStart w:id="100" w:name="_Toc103004383"/>
      <w:bookmarkStart w:id="101" w:name="_Toc103003755"/>
      <w:bookmarkStart w:id="102" w:name="_Toc103003848"/>
      <w:bookmarkStart w:id="103" w:name="_Toc103003936"/>
      <w:bookmarkStart w:id="104" w:name="_Toc103004023"/>
      <w:bookmarkStart w:id="105" w:name="_Toc103004114"/>
      <w:bookmarkStart w:id="106" w:name="_Toc103004204"/>
      <w:bookmarkStart w:id="107" w:name="_Toc103004294"/>
      <w:bookmarkStart w:id="108" w:name="_Toc103004384"/>
      <w:bookmarkStart w:id="109" w:name="_Toc103003756"/>
      <w:bookmarkStart w:id="110" w:name="_Toc103003849"/>
      <w:bookmarkStart w:id="111" w:name="_Toc103003937"/>
      <w:bookmarkStart w:id="112" w:name="_Toc103004024"/>
      <w:bookmarkStart w:id="113" w:name="_Toc103004115"/>
      <w:bookmarkStart w:id="114" w:name="_Toc103004205"/>
      <w:bookmarkStart w:id="115" w:name="_Toc103004295"/>
      <w:bookmarkStart w:id="116" w:name="_Toc103004385"/>
      <w:bookmarkStart w:id="117" w:name="_Toc103003784"/>
      <w:bookmarkStart w:id="118" w:name="_Toc103003877"/>
      <w:bookmarkStart w:id="119" w:name="_Toc103003965"/>
      <w:bookmarkStart w:id="120" w:name="_Toc103004052"/>
      <w:bookmarkStart w:id="121" w:name="_Toc103004143"/>
      <w:bookmarkStart w:id="122" w:name="_Toc103004233"/>
      <w:bookmarkStart w:id="123" w:name="_Toc103004323"/>
      <w:bookmarkStart w:id="124" w:name="_Toc103004413"/>
      <w:bookmarkStart w:id="125" w:name="_Toc103003798"/>
      <w:bookmarkStart w:id="126" w:name="_Toc103003891"/>
      <w:bookmarkStart w:id="127" w:name="_Toc103003979"/>
      <w:bookmarkStart w:id="128" w:name="_Toc103004066"/>
      <w:bookmarkStart w:id="129" w:name="_Toc103004157"/>
      <w:bookmarkStart w:id="130" w:name="_Toc103004247"/>
      <w:bookmarkStart w:id="131" w:name="_Toc103004337"/>
      <w:bookmarkStart w:id="132" w:name="_Toc103004427"/>
      <w:bookmarkStart w:id="133" w:name="_Toc103004428"/>
      <w:bookmarkStart w:id="134" w:name="_Toc12605413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6F91F3B2">
        <w:rPr>
          <w:rFonts w:eastAsia="Times New Roman"/>
          <w:lang w:eastAsia="fi-FI"/>
        </w:rPr>
        <w:t>J</w:t>
      </w:r>
      <w:r w:rsidR="002C3E82" w:rsidRPr="6F91F3B2">
        <w:rPr>
          <w:rFonts w:eastAsia="Times New Roman"/>
          <w:lang w:eastAsia="fi-FI"/>
        </w:rPr>
        <w:t>ohtopäätökset</w:t>
      </w:r>
      <w:bookmarkEnd w:id="133"/>
      <w:bookmarkEnd w:id="134"/>
      <w:r w:rsidR="002C3E82" w:rsidRPr="6F91F3B2">
        <w:rPr>
          <w:rFonts w:eastAsia="Times New Roman"/>
          <w:lang w:eastAsia="fi-FI"/>
        </w:rPr>
        <w:t xml:space="preserve"> </w:t>
      </w:r>
    </w:p>
    <w:p w14:paraId="1C0A7DEF" w14:textId="4ADFD736" w:rsidR="00F56BC1" w:rsidRDefault="00F56BC1" w:rsidP="00F56BC1">
      <w:pPr>
        <w:spacing w:after="0" w:line="240" w:lineRule="auto"/>
        <w:rPr>
          <w:lang w:eastAsia="fi-FI"/>
        </w:rPr>
      </w:pPr>
      <w:r>
        <w:rPr>
          <w:lang w:eastAsia="fi-FI"/>
        </w:rPr>
        <w:t>Hyvinvointia kulttuurista ikäihmisille hankkeet IKO 1, 2 ja 3 (</w:t>
      </w:r>
      <w:r w:rsidR="00201E0A">
        <w:rPr>
          <w:lang w:eastAsia="fi-FI"/>
        </w:rPr>
        <w:t>2021–2023</w:t>
      </w:r>
      <w:r>
        <w:rPr>
          <w:lang w:eastAsia="fi-FI"/>
        </w:rPr>
        <w:t xml:space="preserve">) rakentuivat yhteiskehittämisen sykleihin, joissa toteutetaan tulevaisuuden valtioaputoiminnan rakennetta. Rakenteessa taiteellisen ja palvelutoiminnan sekä tukitoimien hankesykleissä on rahoituksen lisäksi rinnalla kulkeva fasilitointi, kenttätoiminnan seuranta ja ohjaus sekä yhteiskehittämisen hankeaikainen oppiva prosessi. Hankkeet ovat </w:t>
      </w:r>
      <w:r>
        <w:rPr>
          <w:lang w:eastAsia="fi-FI"/>
        </w:rPr>
        <w:lastRenderedPageBreak/>
        <w:t xml:space="preserve">niveltyneet toisiinsa erillisyyden sijaan. </w:t>
      </w:r>
      <w:r w:rsidR="00015BFE">
        <w:rPr>
          <w:lang w:eastAsia="fi-FI"/>
        </w:rPr>
        <w:t>Hankeen sisällä toiminnan kehittäminen on vasta</w:t>
      </w:r>
      <w:r w:rsidR="008A4C05">
        <w:rPr>
          <w:lang w:eastAsia="fi-FI"/>
        </w:rPr>
        <w:t xml:space="preserve">vuoroista esim. kuntatoimijoiden ja taidekentän välillä. </w:t>
      </w:r>
      <w:r>
        <w:rPr>
          <w:lang w:eastAsia="fi-FI"/>
        </w:rPr>
        <w:t>Tällöin IKO 1 tuloksista nousee laajentuva IKO 2 prosessi, jossa koetellaan mm. Etsivään kulttuuriseen vanhustyöhön (EKV) liittyvien palvelujen ja taidetoiminnan toimivuutta, kohdentumista ja kestävyyttä</w:t>
      </w:r>
      <w:r w:rsidR="00144D10">
        <w:rPr>
          <w:lang w:eastAsia="fi-FI"/>
        </w:rPr>
        <w:t xml:space="preserve">. </w:t>
      </w:r>
    </w:p>
    <w:p w14:paraId="598DEB93" w14:textId="77777777" w:rsidR="00F56BC1" w:rsidRDefault="00F56BC1" w:rsidP="00F56BC1">
      <w:pPr>
        <w:spacing w:after="0" w:line="240" w:lineRule="auto"/>
        <w:rPr>
          <w:lang w:eastAsia="fi-FI"/>
        </w:rPr>
      </w:pPr>
    </w:p>
    <w:p w14:paraId="2AE237A2" w14:textId="7C1AFDA7" w:rsidR="006B5A00" w:rsidRDefault="00F56BC1" w:rsidP="00F56BC1">
      <w:pPr>
        <w:spacing w:after="0" w:line="240" w:lineRule="auto"/>
        <w:rPr>
          <w:lang w:eastAsia="fi-FI"/>
        </w:rPr>
      </w:pPr>
      <w:r>
        <w:rPr>
          <w:lang w:eastAsia="fi-FI"/>
        </w:rPr>
        <w:t xml:space="preserve">Laajemman kehittämisen tavoitekuvan kohdalla Etsivä kulttuurinen vanhustyö (EKV) liittyy tavoitteisiin ikäihmisten kulttuurihyvinvointipalvelujen </w:t>
      </w:r>
      <w:r w:rsidRPr="00144D10">
        <w:rPr>
          <w:b/>
          <w:bCs/>
          <w:lang w:eastAsia="fi-FI"/>
        </w:rPr>
        <w:t>laadusta ja niiden järjestämisen Suomen mallista</w:t>
      </w:r>
      <w:r>
        <w:rPr>
          <w:lang w:eastAsia="fi-FI"/>
        </w:rPr>
        <w:t>, josta mm. IKO 3 osatavoitteissa on palvelujen toteuttamisen ”tiekartta”</w:t>
      </w:r>
      <w:r w:rsidR="00144D10">
        <w:rPr>
          <w:lang w:eastAsia="fi-FI"/>
        </w:rPr>
        <w:t xml:space="preserve"> (Aili-verkoston AURA-hanke)</w:t>
      </w:r>
      <w:r>
        <w:rPr>
          <w:lang w:eastAsia="fi-FI"/>
        </w:rPr>
        <w:t xml:space="preserve">. </w:t>
      </w:r>
    </w:p>
    <w:p w14:paraId="3281DFE9" w14:textId="3B77CB61" w:rsidR="00040C1A" w:rsidRDefault="00040C1A" w:rsidP="00F56BC1">
      <w:pPr>
        <w:spacing w:after="0" w:line="240" w:lineRule="auto"/>
        <w:rPr>
          <w:lang w:eastAsia="fi-FI"/>
        </w:rPr>
      </w:pPr>
    </w:p>
    <w:p w14:paraId="7DC22AFE" w14:textId="76327358" w:rsidR="00040C1A" w:rsidRDefault="00040C1A" w:rsidP="00F56BC1">
      <w:pPr>
        <w:spacing w:after="0" w:line="240" w:lineRule="auto"/>
        <w:rPr>
          <w:lang w:eastAsia="fi-FI"/>
        </w:rPr>
      </w:pPr>
      <w:r>
        <w:rPr>
          <w:lang w:eastAsia="fi-FI"/>
        </w:rPr>
        <w:t xml:space="preserve">Tässä vaiheessa </w:t>
      </w:r>
      <w:r w:rsidR="007C6C03">
        <w:rPr>
          <w:lang w:eastAsia="fi-FI"/>
        </w:rPr>
        <w:t xml:space="preserve">IKO-hankkeita </w:t>
      </w:r>
      <w:r>
        <w:rPr>
          <w:lang w:eastAsia="fi-FI"/>
        </w:rPr>
        <w:t xml:space="preserve">voinee todeta, että ikäihmisten </w:t>
      </w:r>
      <w:r w:rsidR="00633269">
        <w:rPr>
          <w:lang w:eastAsia="fi-FI"/>
        </w:rPr>
        <w:t xml:space="preserve">laadukkaat palvelut sisältävät taidetta ja kulttuuria. </w:t>
      </w:r>
      <w:r w:rsidR="008466D7">
        <w:rPr>
          <w:lang w:eastAsia="fi-FI"/>
        </w:rPr>
        <w:t>Palvelujen ohjauksessa kiinnitetään huomiota ennakoivaan toimintaan ja kohdentamiseen, tarvittaessa positiiviseen diskriminaatioon</w:t>
      </w:r>
      <w:r w:rsidR="00B47A00">
        <w:rPr>
          <w:lang w:eastAsia="fi-FI"/>
        </w:rPr>
        <w:t>. Tällöin lähetetoiminta pyrkii auttamaan</w:t>
      </w:r>
      <w:r w:rsidR="001E3084">
        <w:rPr>
          <w:lang w:eastAsia="fi-FI"/>
        </w:rPr>
        <w:t xml:space="preserve"> taloudellisesti tai </w:t>
      </w:r>
      <w:r w:rsidR="00B47A00">
        <w:rPr>
          <w:lang w:eastAsia="fi-FI"/>
        </w:rPr>
        <w:t>jopa korjaamaan</w:t>
      </w:r>
      <w:r w:rsidR="001E3084">
        <w:rPr>
          <w:lang w:eastAsia="fi-FI"/>
        </w:rPr>
        <w:t xml:space="preserve"> tilannetta</w:t>
      </w:r>
      <w:r w:rsidR="00B47A00">
        <w:rPr>
          <w:lang w:eastAsia="fi-FI"/>
        </w:rPr>
        <w:t xml:space="preserve">, </w:t>
      </w:r>
      <w:r w:rsidR="001E3084">
        <w:rPr>
          <w:lang w:eastAsia="fi-FI"/>
        </w:rPr>
        <w:t xml:space="preserve">huomioiden </w:t>
      </w:r>
      <w:r w:rsidR="00B47A00">
        <w:rPr>
          <w:lang w:eastAsia="fi-FI"/>
        </w:rPr>
        <w:t>riskiryhmiä ja haavoittuvassa asemassa olevi</w:t>
      </w:r>
      <w:r w:rsidR="001E3084">
        <w:rPr>
          <w:lang w:eastAsia="fi-FI"/>
        </w:rPr>
        <w:t>a</w:t>
      </w:r>
      <w:r w:rsidR="007C6C03">
        <w:rPr>
          <w:lang w:eastAsia="fi-FI"/>
        </w:rPr>
        <w:t xml:space="preserve">. </w:t>
      </w:r>
      <w:r w:rsidR="00FF459B">
        <w:rPr>
          <w:lang w:eastAsia="fi-FI"/>
        </w:rPr>
        <w:t xml:space="preserve">Näiden toimien ohella on olennaista taidetoimijoiden kehittämisrahoituksen turvaaminen </w:t>
      </w:r>
      <w:r w:rsidR="002B6E44">
        <w:rPr>
          <w:lang w:eastAsia="fi-FI"/>
        </w:rPr>
        <w:t xml:space="preserve">sekä alueiden ja kuntien kulttuurihyvinvointitoiminnan </w:t>
      </w:r>
      <w:r w:rsidR="00377D5C">
        <w:rPr>
          <w:lang w:eastAsia="fi-FI"/>
        </w:rPr>
        <w:t xml:space="preserve">lakien edellyttämän yhteistyön kehittäminen. </w:t>
      </w:r>
    </w:p>
    <w:p w14:paraId="7D29CEF3" w14:textId="47F53D42" w:rsidR="006B5A00" w:rsidRDefault="006B5A00" w:rsidP="00F56BC1">
      <w:pPr>
        <w:spacing w:after="0" w:line="240" w:lineRule="auto"/>
        <w:rPr>
          <w:lang w:eastAsia="fi-FI"/>
        </w:rPr>
      </w:pPr>
    </w:p>
    <w:p w14:paraId="5DF2D170" w14:textId="1F013CBC" w:rsidR="00F56BC1" w:rsidRDefault="00F56BC1" w:rsidP="00F56BC1">
      <w:pPr>
        <w:spacing w:after="0" w:line="240" w:lineRule="auto"/>
        <w:rPr>
          <w:rFonts w:ascii="Calibri" w:eastAsia="Calibri" w:hAnsi="Calibri" w:cs="Calibri"/>
        </w:rPr>
      </w:pPr>
      <w:r w:rsidRPr="6F91F3B2">
        <w:rPr>
          <w:lang w:eastAsia="fi-FI"/>
        </w:rPr>
        <w:t>IKO</w:t>
      </w:r>
      <w:r w:rsidR="00377D5C">
        <w:rPr>
          <w:lang w:eastAsia="fi-FI"/>
        </w:rPr>
        <w:t>-hankke</w:t>
      </w:r>
      <w:r w:rsidR="00BE76FC">
        <w:rPr>
          <w:lang w:eastAsia="fi-FI"/>
        </w:rPr>
        <w:t>iden tässä vaiheessa</w:t>
      </w:r>
      <w:r>
        <w:rPr>
          <w:lang w:eastAsia="fi-FI"/>
        </w:rPr>
        <w:t xml:space="preserve"> täyttyneinä tavoitteina nähdään toteutuneen kulttuurihyvinvointitoiminnan vaikutus ikä</w:t>
      </w:r>
      <w:r w:rsidRPr="6F91F3B2">
        <w:rPr>
          <w:rFonts w:ascii="Calibri" w:eastAsia="Calibri" w:hAnsi="Calibri" w:cs="Calibri"/>
        </w:rPr>
        <w:t>ihmisten elämä</w:t>
      </w:r>
      <w:r>
        <w:rPr>
          <w:rFonts w:ascii="Calibri" w:eastAsia="Calibri" w:hAnsi="Calibri" w:cs="Calibri"/>
        </w:rPr>
        <w:t>än (merkityksellisyys, mielekkyys, osallisuus)</w:t>
      </w:r>
      <w:r w:rsidR="00BE76FC">
        <w:rPr>
          <w:rFonts w:ascii="Calibri" w:eastAsia="Calibri" w:hAnsi="Calibri" w:cs="Calibri"/>
        </w:rPr>
        <w:t>, joskin</w:t>
      </w:r>
      <w:r>
        <w:rPr>
          <w:rFonts w:ascii="Calibri" w:eastAsia="Calibri" w:hAnsi="Calibri" w:cs="Calibri"/>
        </w:rPr>
        <w:t xml:space="preserve"> hanketoiminnan rajoissa. </w:t>
      </w:r>
      <w:r w:rsidRPr="6F91F3B2">
        <w:rPr>
          <w:rFonts w:ascii="Calibri" w:eastAsia="Calibri" w:hAnsi="Calibri" w:cs="Calibri"/>
        </w:rPr>
        <w:t>Kaikukort</w:t>
      </w:r>
      <w:r>
        <w:rPr>
          <w:rFonts w:ascii="Calibri" w:eastAsia="Calibri" w:hAnsi="Calibri" w:cs="Calibri"/>
        </w:rPr>
        <w:t xml:space="preserve">in </w:t>
      </w:r>
      <w:r w:rsidRPr="6F91F3B2">
        <w:rPr>
          <w:rFonts w:ascii="Calibri" w:eastAsia="Calibri" w:hAnsi="Calibri" w:cs="Calibri"/>
        </w:rPr>
        <w:t xml:space="preserve">käyttöön ja </w:t>
      </w:r>
      <w:r>
        <w:rPr>
          <w:rFonts w:ascii="Calibri" w:eastAsia="Calibri" w:hAnsi="Calibri" w:cs="Calibri"/>
        </w:rPr>
        <w:t>käyttöönottoon liittyvät asiat ovat t</w:t>
      </w:r>
      <w:r w:rsidRPr="6F91F3B2">
        <w:rPr>
          <w:rFonts w:ascii="Calibri" w:eastAsia="Calibri" w:hAnsi="Calibri" w:cs="Calibri"/>
        </w:rPr>
        <w:t>unniste</w:t>
      </w:r>
      <w:r>
        <w:rPr>
          <w:rFonts w:ascii="Calibri" w:eastAsia="Calibri" w:hAnsi="Calibri" w:cs="Calibri"/>
        </w:rPr>
        <w:t xml:space="preserve">ttuina lisääntyneet. </w:t>
      </w:r>
      <w:r w:rsidRPr="6F91F3B2">
        <w:rPr>
          <w:rFonts w:ascii="Calibri" w:eastAsia="Calibri" w:hAnsi="Calibri" w:cs="Calibri"/>
        </w:rPr>
        <w:t>Etsivän kulttuuri</w:t>
      </w:r>
      <w:r>
        <w:rPr>
          <w:rFonts w:ascii="Calibri" w:eastAsia="Calibri" w:hAnsi="Calibri" w:cs="Calibri"/>
        </w:rPr>
        <w:t>sen vanhustyön (EKV)</w:t>
      </w:r>
      <w:r w:rsidRPr="6F91F3B2">
        <w:rPr>
          <w:rFonts w:ascii="Calibri" w:eastAsia="Calibri" w:hAnsi="Calibri" w:cs="Calibri"/>
        </w:rPr>
        <w:t xml:space="preserve"> toimintamalli</w:t>
      </w:r>
      <w:r>
        <w:rPr>
          <w:rFonts w:ascii="Calibri" w:eastAsia="Calibri" w:hAnsi="Calibri" w:cs="Calibri"/>
        </w:rPr>
        <w:t>n pilotit (Rovaniemi, Seinäjoki, Espoo) on kuvattu jatkokäyttöä varten</w:t>
      </w:r>
      <w:r w:rsidR="00BE76FC">
        <w:rPr>
          <w:rFonts w:ascii="Calibri" w:eastAsia="Calibri" w:hAnsi="Calibri" w:cs="Calibri"/>
        </w:rPr>
        <w:t xml:space="preserve"> laajemmalle kulttuurisen vanhustyön AILI-verkoston kunnille. Teatterikeskus on järjestötoimijana </w:t>
      </w:r>
      <w:r w:rsidR="00A442F8">
        <w:rPr>
          <w:rFonts w:ascii="Calibri" w:eastAsia="Calibri" w:hAnsi="Calibri" w:cs="Calibri"/>
        </w:rPr>
        <w:t>omaksunut</w:t>
      </w:r>
      <w:r w:rsidR="00BE76FC">
        <w:rPr>
          <w:rFonts w:ascii="Calibri" w:eastAsia="Calibri" w:hAnsi="Calibri" w:cs="Calibri"/>
        </w:rPr>
        <w:t xml:space="preserve"> </w:t>
      </w:r>
      <w:r w:rsidR="00A442F8">
        <w:rPr>
          <w:rFonts w:ascii="Calibri" w:eastAsia="Calibri" w:hAnsi="Calibri" w:cs="Calibri"/>
        </w:rPr>
        <w:t xml:space="preserve">kokonaisvaltaisen yhteiskehittämisen merkityksen, jolla jäsentoimijat (taiteellinen toiminta) </w:t>
      </w:r>
      <w:r w:rsidR="002726DB">
        <w:rPr>
          <w:rFonts w:ascii="Calibri" w:eastAsia="Calibri" w:hAnsi="Calibri" w:cs="Calibri"/>
        </w:rPr>
        <w:t xml:space="preserve">saavat työnsä vaikuttavuuden arviointien kautta paremmin näkyviin ja kehittämistyön jatkoon tietopohjaksi. </w:t>
      </w:r>
    </w:p>
    <w:p w14:paraId="4759AC13" w14:textId="77777777" w:rsidR="00F56BC1" w:rsidRDefault="00F56BC1" w:rsidP="00F56BC1">
      <w:pPr>
        <w:spacing w:after="0" w:line="240" w:lineRule="auto"/>
        <w:rPr>
          <w:rFonts w:ascii="Calibri" w:eastAsia="Calibri" w:hAnsi="Calibri" w:cs="Calibri"/>
        </w:rPr>
      </w:pPr>
    </w:p>
    <w:p w14:paraId="3BE6DE7E" w14:textId="3F4EB291" w:rsidR="00F56BC1" w:rsidRDefault="00C0645F" w:rsidP="00F56BC1">
      <w:pPr>
        <w:spacing w:after="0" w:line="240" w:lineRule="auto"/>
        <w:rPr>
          <w:lang w:eastAsia="fi-FI"/>
        </w:rPr>
      </w:pPr>
      <w:hyperlink r:id="rId41" w:history="1">
        <w:r w:rsidR="00F56BC1" w:rsidRPr="00745395">
          <w:rPr>
            <w:rStyle w:val="Hyperlinkki"/>
            <w:lang w:eastAsia="fi-FI"/>
          </w:rPr>
          <w:t>Kulttuuripoliittinen tutkimuskeskus CUPORE</w:t>
        </w:r>
      </w:hyperlink>
      <w:r w:rsidR="00F56BC1">
        <w:rPr>
          <w:lang w:eastAsia="fi-FI"/>
        </w:rPr>
        <w:t xml:space="preserve"> toteutta</w:t>
      </w:r>
      <w:r w:rsidR="00C00835">
        <w:rPr>
          <w:lang w:eastAsia="fi-FI"/>
        </w:rPr>
        <w:t>ma</w:t>
      </w:r>
      <w:r w:rsidR="00F56BC1">
        <w:rPr>
          <w:lang w:eastAsia="fi-FI"/>
        </w:rPr>
        <w:t xml:space="preserve"> tutkimushank</w:t>
      </w:r>
      <w:r w:rsidR="00741CAB">
        <w:rPr>
          <w:lang w:eastAsia="fi-FI"/>
        </w:rPr>
        <w:t>e</w:t>
      </w:r>
      <w:r w:rsidR="00F56BC1">
        <w:rPr>
          <w:lang w:eastAsia="fi-FI"/>
        </w:rPr>
        <w:t xml:space="preserve"> kulttuurihyvinvointiin liittyvän taidetoiminnan mahdollisuuksista, toimikentästä ja esteistä kolmen tutkijan voimin (Olli Jakonen, Emmi Laitinen, Olli Ruokolainen)</w:t>
      </w:r>
      <w:r w:rsidR="00C00835">
        <w:rPr>
          <w:lang w:eastAsia="fi-FI"/>
        </w:rPr>
        <w:t xml:space="preserve"> antaa tuntuvat lisän kehittämisen tietopohjaan. </w:t>
      </w:r>
    </w:p>
    <w:p w14:paraId="22F25481" w14:textId="77777777" w:rsidR="00F56BC1" w:rsidRDefault="00F56BC1" w:rsidP="00F56BC1">
      <w:pPr>
        <w:spacing w:after="0" w:line="240" w:lineRule="auto"/>
        <w:rPr>
          <w:lang w:eastAsia="fi-FI"/>
        </w:rPr>
      </w:pPr>
    </w:p>
    <w:p w14:paraId="7067F82E" w14:textId="3191EB71" w:rsidR="00F56BC1" w:rsidRDefault="00882D0C" w:rsidP="00F56BC1">
      <w:pPr>
        <w:spacing w:after="0" w:line="240" w:lineRule="auto"/>
        <w:rPr>
          <w:lang w:eastAsia="fi-FI"/>
        </w:rPr>
      </w:pPr>
      <w:r>
        <w:rPr>
          <w:lang w:eastAsia="fi-FI"/>
        </w:rPr>
        <w:t xml:space="preserve">Lopuksi toistetaan, että </w:t>
      </w:r>
      <w:r w:rsidR="00F56BC1">
        <w:rPr>
          <w:lang w:eastAsia="fi-FI"/>
        </w:rPr>
        <w:t xml:space="preserve">Ikäihmisten kulttuurihyvinvointipalvelujen Suomen mallin suositus ja tiekartta julkaistaan hankkeen tuloksena. Hankkeen aikana tämän kehitystyön ohella mallin kehittyminen liittyy kulttuurihyvinvointiin liittyvän toiminnan ja tietopohjan kampanjointiin. Nämä toimet kytkeytyvät </w:t>
      </w:r>
      <w:r>
        <w:rPr>
          <w:lang w:eastAsia="fi-FI"/>
        </w:rPr>
        <w:t xml:space="preserve">meneillään oleviin ja tuleviin kehittämistoimiin mm. </w:t>
      </w:r>
      <w:hyperlink r:id="rId42" w:history="1">
        <w:r w:rsidR="00F56BC1" w:rsidRPr="00760B26">
          <w:rPr>
            <w:rStyle w:val="Hyperlinkki"/>
            <w:lang w:eastAsia="fi-FI"/>
          </w:rPr>
          <w:t>hyte-toiminnan kokonaisarkkitehtuurin kehittämiseen</w:t>
        </w:r>
      </w:hyperlink>
      <w:r>
        <w:rPr>
          <w:lang w:eastAsia="fi-FI"/>
        </w:rPr>
        <w:t xml:space="preserve">. </w:t>
      </w:r>
    </w:p>
    <w:p w14:paraId="404B4E8A" w14:textId="631B86FC" w:rsidR="00741CAB" w:rsidRDefault="00741CAB" w:rsidP="00F56BC1"/>
    <w:p w14:paraId="321667A3" w14:textId="77777777" w:rsidR="00614BD1" w:rsidRDefault="00614BD1" w:rsidP="00F56BC1"/>
    <w:p w14:paraId="328CC563" w14:textId="77777777" w:rsidR="00614BD1" w:rsidRDefault="001F2D87" w:rsidP="00614BD1">
      <w:r>
        <w:t xml:space="preserve">31.01.2023 </w:t>
      </w:r>
    </w:p>
    <w:p w14:paraId="1A3EFB63" w14:textId="77777777" w:rsidR="00614BD1" w:rsidRDefault="001F2D87" w:rsidP="00614BD1">
      <w:r>
        <w:t xml:space="preserve">Isto Turpeinen, erityisasiantuntija </w:t>
      </w:r>
    </w:p>
    <w:p w14:paraId="2E0FC3F1" w14:textId="2DC99BD2" w:rsidR="00614BD1" w:rsidRDefault="001F2D87" w:rsidP="00614BD1">
      <w:r>
        <w:t>Kulttuurihyvinvoinnin asiantuntijapalvelut</w:t>
      </w:r>
      <w:r w:rsidR="00614BD1">
        <w:t>, Taiteen edistämiskeskus, Helsinki</w:t>
      </w:r>
    </w:p>
    <w:p w14:paraId="1DC528B1" w14:textId="2DDCBC7C" w:rsidR="001F2D87" w:rsidRPr="00F56BC1" w:rsidRDefault="001F2D87" w:rsidP="00F56BC1"/>
    <w:sectPr w:rsidR="001F2D87" w:rsidRPr="00F56BC1" w:rsidSect="004E246A">
      <w:headerReference w:type="default" r:id="rId43"/>
      <w:footerReference w:type="default" r:id="rId44"/>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5ABF" w14:textId="77777777" w:rsidR="00C0645F" w:rsidRDefault="00C0645F" w:rsidP="00631404">
      <w:pPr>
        <w:spacing w:after="0" w:line="240" w:lineRule="auto"/>
      </w:pPr>
      <w:r>
        <w:separator/>
      </w:r>
    </w:p>
  </w:endnote>
  <w:endnote w:type="continuationSeparator" w:id="0">
    <w:p w14:paraId="58C92E1A" w14:textId="77777777" w:rsidR="00C0645F" w:rsidRDefault="00C0645F" w:rsidP="00631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Source Sans Pro">
    <w:altName w:val="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638968"/>
      <w:docPartObj>
        <w:docPartGallery w:val="Page Numbers (Bottom of Page)"/>
        <w:docPartUnique/>
      </w:docPartObj>
    </w:sdtPr>
    <w:sdtEndPr/>
    <w:sdtContent>
      <w:p w14:paraId="744F6E77" w14:textId="10A7BCE7" w:rsidR="00AE1046" w:rsidRDefault="00AE1046">
        <w:pPr>
          <w:pStyle w:val="Alatunniste"/>
          <w:jc w:val="center"/>
        </w:pPr>
        <w:r>
          <w:fldChar w:fldCharType="begin"/>
        </w:r>
        <w:r>
          <w:instrText>PAGE   \* MERGEFORMAT</w:instrText>
        </w:r>
        <w:r>
          <w:fldChar w:fldCharType="separate"/>
        </w:r>
        <w:r>
          <w:t>2</w:t>
        </w:r>
        <w:r>
          <w:fldChar w:fldCharType="end"/>
        </w:r>
      </w:p>
    </w:sdtContent>
  </w:sdt>
  <w:p w14:paraId="2B7A1926" w14:textId="77777777" w:rsidR="00AE1046" w:rsidRDefault="00AE104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143D" w14:textId="77777777" w:rsidR="00C0645F" w:rsidRDefault="00C0645F" w:rsidP="00631404">
      <w:pPr>
        <w:spacing w:after="0" w:line="240" w:lineRule="auto"/>
      </w:pPr>
      <w:r>
        <w:separator/>
      </w:r>
    </w:p>
  </w:footnote>
  <w:footnote w:type="continuationSeparator" w:id="0">
    <w:p w14:paraId="3075FF93" w14:textId="77777777" w:rsidR="00C0645F" w:rsidRDefault="00C0645F" w:rsidP="00631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CellMar>
        <w:left w:w="0" w:type="dxa"/>
        <w:right w:w="0" w:type="dxa"/>
      </w:tblCellMar>
      <w:tblLook w:val="04A0" w:firstRow="1" w:lastRow="0" w:firstColumn="1" w:lastColumn="0" w:noHBand="0" w:noVBand="1"/>
    </w:tblPr>
    <w:tblGrid>
      <w:gridCol w:w="142"/>
      <w:gridCol w:w="8930"/>
      <w:gridCol w:w="3211"/>
    </w:tblGrid>
    <w:tr w:rsidR="00F706BE" w14:paraId="7900EF8D" w14:textId="77777777" w:rsidTr="001034AC">
      <w:trPr>
        <w:trHeight w:val="720"/>
      </w:trPr>
      <w:tc>
        <w:tcPr>
          <w:tcW w:w="58" w:type="pct"/>
        </w:tcPr>
        <w:p w14:paraId="46A4F6D8" w14:textId="7438E480" w:rsidR="00F706BE" w:rsidRDefault="00F706BE" w:rsidP="00F706BE">
          <w:pPr>
            <w:pStyle w:val="Yltunniste"/>
            <w:jc w:val="center"/>
            <w:rPr>
              <w:color w:val="4F81BD" w:themeColor="accent1"/>
            </w:rPr>
          </w:pPr>
        </w:p>
      </w:tc>
      <w:tc>
        <w:tcPr>
          <w:tcW w:w="3635" w:type="pct"/>
        </w:tcPr>
        <w:p w14:paraId="1966989D" w14:textId="77777777" w:rsidR="003E2E06" w:rsidRDefault="003E2E06" w:rsidP="003E2E06">
          <w:pPr>
            <w:pStyle w:val="Eivli"/>
            <w:jc w:val="center"/>
            <w:rPr>
              <w:lang w:eastAsia="fi-FI"/>
            </w:rPr>
          </w:pPr>
          <w:r>
            <w:rPr>
              <w:lang w:eastAsia="fi-FI"/>
            </w:rPr>
            <w:t>Loppuraportoinnissa Taiteen edistämiskeskuksen ohjaamat</w:t>
          </w:r>
        </w:p>
        <w:p w14:paraId="419E9110" w14:textId="6ED6552C" w:rsidR="00F706BE" w:rsidRPr="003E2E06" w:rsidRDefault="003E2E06" w:rsidP="003E2E06">
          <w:pPr>
            <w:pStyle w:val="Eivli"/>
            <w:jc w:val="center"/>
            <w:rPr>
              <w:lang w:eastAsia="fi-FI"/>
            </w:rPr>
          </w:pPr>
          <w:r>
            <w:rPr>
              <w:lang w:eastAsia="fi-FI"/>
            </w:rPr>
            <w:t>IKO 1 (2021-2022) sekä IKO 2 ja IKO 3 (2022-2023) hankkeet.</w:t>
          </w:r>
        </w:p>
      </w:tc>
      <w:tc>
        <w:tcPr>
          <w:tcW w:w="1307" w:type="pct"/>
        </w:tcPr>
        <w:p w14:paraId="7B2FEF6C" w14:textId="3789FDC1" w:rsidR="00F706BE" w:rsidRDefault="00F706BE">
          <w:pPr>
            <w:pStyle w:val="Yltunniste"/>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3470C8">
            <w:rPr>
              <w:noProof/>
              <w:color w:val="4F81BD" w:themeColor="accent1"/>
              <w:sz w:val="24"/>
              <w:szCs w:val="24"/>
            </w:rPr>
            <w:t>2</w:t>
          </w:r>
          <w:r>
            <w:rPr>
              <w:color w:val="4F81BD" w:themeColor="accent1"/>
              <w:sz w:val="24"/>
              <w:szCs w:val="24"/>
            </w:rPr>
            <w:fldChar w:fldCharType="end"/>
          </w:r>
        </w:p>
      </w:tc>
    </w:tr>
  </w:tbl>
  <w:p w14:paraId="43584515" w14:textId="77777777" w:rsidR="004E246A" w:rsidRDefault="004E246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1886"/>
    <w:multiLevelType w:val="hybridMultilevel"/>
    <w:tmpl w:val="428E9C5E"/>
    <w:lvl w:ilvl="0" w:tplc="5C78E572">
      <w:start w:val="1"/>
      <w:numFmt w:val="decimal"/>
      <w:lvlText w:val="%1."/>
      <w:lvlJc w:val="left"/>
      <w:pPr>
        <w:ind w:left="720" w:hanging="360"/>
      </w:pPr>
    </w:lvl>
    <w:lvl w:ilvl="1" w:tplc="D71A7C48">
      <w:start w:val="1"/>
      <w:numFmt w:val="lowerLetter"/>
      <w:lvlText w:val="%2."/>
      <w:lvlJc w:val="left"/>
      <w:pPr>
        <w:ind w:left="1440" w:hanging="360"/>
      </w:pPr>
    </w:lvl>
    <w:lvl w:ilvl="2" w:tplc="62D87600">
      <w:start w:val="1"/>
      <w:numFmt w:val="lowerRoman"/>
      <w:lvlText w:val="%3."/>
      <w:lvlJc w:val="right"/>
      <w:pPr>
        <w:ind w:left="2160" w:hanging="180"/>
      </w:pPr>
    </w:lvl>
    <w:lvl w:ilvl="3" w:tplc="5176A4FE">
      <w:start w:val="1"/>
      <w:numFmt w:val="decimal"/>
      <w:lvlText w:val="%4."/>
      <w:lvlJc w:val="left"/>
      <w:pPr>
        <w:ind w:left="2880" w:hanging="360"/>
      </w:pPr>
    </w:lvl>
    <w:lvl w:ilvl="4" w:tplc="4F96BF90">
      <w:start w:val="1"/>
      <w:numFmt w:val="lowerLetter"/>
      <w:lvlText w:val="%5."/>
      <w:lvlJc w:val="left"/>
      <w:pPr>
        <w:ind w:left="3600" w:hanging="360"/>
      </w:pPr>
    </w:lvl>
    <w:lvl w:ilvl="5" w:tplc="753CEB00">
      <w:start w:val="1"/>
      <w:numFmt w:val="lowerRoman"/>
      <w:lvlText w:val="%6."/>
      <w:lvlJc w:val="right"/>
      <w:pPr>
        <w:ind w:left="4320" w:hanging="180"/>
      </w:pPr>
    </w:lvl>
    <w:lvl w:ilvl="6" w:tplc="0D9C63AC">
      <w:start w:val="1"/>
      <w:numFmt w:val="decimal"/>
      <w:lvlText w:val="%7."/>
      <w:lvlJc w:val="left"/>
      <w:pPr>
        <w:ind w:left="5040" w:hanging="360"/>
      </w:pPr>
    </w:lvl>
    <w:lvl w:ilvl="7" w:tplc="28582CAA">
      <w:start w:val="1"/>
      <w:numFmt w:val="lowerLetter"/>
      <w:lvlText w:val="%8."/>
      <w:lvlJc w:val="left"/>
      <w:pPr>
        <w:ind w:left="5760" w:hanging="360"/>
      </w:pPr>
    </w:lvl>
    <w:lvl w:ilvl="8" w:tplc="E048ADAA">
      <w:start w:val="1"/>
      <w:numFmt w:val="lowerRoman"/>
      <w:lvlText w:val="%9."/>
      <w:lvlJc w:val="right"/>
      <w:pPr>
        <w:ind w:left="6480" w:hanging="180"/>
      </w:pPr>
    </w:lvl>
  </w:abstractNum>
  <w:abstractNum w:abstractNumId="1" w15:restartNumberingAfterBreak="0">
    <w:nsid w:val="07395336"/>
    <w:multiLevelType w:val="hybridMultilevel"/>
    <w:tmpl w:val="F796CF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1E5A7B"/>
    <w:multiLevelType w:val="hybridMultilevel"/>
    <w:tmpl w:val="72D82C70"/>
    <w:lvl w:ilvl="0" w:tplc="FFFFFFFF">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95BF2"/>
    <w:multiLevelType w:val="multilevel"/>
    <w:tmpl w:val="45C4E0F2"/>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7182867"/>
    <w:multiLevelType w:val="hybridMultilevel"/>
    <w:tmpl w:val="635894E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74A062C"/>
    <w:multiLevelType w:val="hybridMultilevel"/>
    <w:tmpl w:val="0EDE9E6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2CFC9FA0"/>
    <w:multiLevelType w:val="multilevel"/>
    <w:tmpl w:val="0CB4A7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D06FF9"/>
    <w:multiLevelType w:val="hybridMultilevel"/>
    <w:tmpl w:val="9572D81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394A085C"/>
    <w:multiLevelType w:val="multilevel"/>
    <w:tmpl w:val="B56C86A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4C531B"/>
    <w:multiLevelType w:val="hybridMultilevel"/>
    <w:tmpl w:val="FED2493C"/>
    <w:lvl w:ilvl="0" w:tplc="040B0003">
      <w:start w:val="1"/>
      <w:numFmt w:val="bullet"/>
      <w:lvlText w:val="o"/>
      <w:lvlJc w:val="left"/>
      <w:pPr>
        <w:ind w:left="720" w:hanging="360"/>
      </w:pPr>
      <w:rPr>
        <w:rFonts w:ascii="Courier New" w:hAnsi="Courier New" w:cs="Courier New"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3BB1486"/>
    <w:multiLevelType w:val="hybridMultilevel"/>
    <w:tmpl w:val="72D82C70"/>
    <w:lvl w:ilvl="0" w:tplc="2208026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4A828A7"/>
    <w:multiLevelType w:val="hybridMultilevel"/>
    <w:tmpl w:val="EC32BFA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55434B6"/>
    <w:multiLevelType w:val="multilevel"/>
    <w:tmpl w:val="3642F9BA"/>
    <w:lvl w:ilvl="0">
      <w:start w:val="1"/>
      <w:numFmt w:val="decimal"/>
      <w:lvlText w:val="%1."/>
      <w:lvlJc w:val="left"/>
      <w:pPr>
        <w:ind w:left="360" w:hanging="36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8464067"/>
    <w:multiLevelType w:val="multilevel"/>
    <w:tmpl w:val="E85828E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8CF4495"/>
    <w:multiLevelType w:val="hybridMultilevel"/>
    <w:tmpl w:val="B9C655B4"/>
    <w:lvl w:ilvl="0" w:tplc="2208026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1A11750"/>
    <w:multiLevelType w:val="hybridMultilevel"/>
    <w:tmpl w:val="1F0A228C"/>
    <w:lvl w:ilvl="0" w:tplc="554CC8FC">
      <w:numFmt w:val="bullet"/>
      <w:lvlText w:val="-"/>
      <w:lvlJc w:val="left"/>
      <w:pPr>
        <w:ind w:left="1080" w:hanging="360"/>
      </w:pPr>
      <w:rPr>
        <w:rFonts w:ascii="Source Sans Pro" w:eastAsia="SimSun" w:hAnsi="Source Sans Pro"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6740464A"/>
    <w:multiLevelType w:val="hybridMultilevel"/>
    <w:tmpl w:val="834EB53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FD91D60"/>
    <w:multiLevelType w:val="hybridMultilevel"/>
    <w:tmpl w:val="FB881526"/>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6F14C69"/>
    <w:multiLevelType w:val="hybridMultilevel"/>
    <w:tmpl w:val="594C14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CED5A03"/>
    <w:multiLevelType w:val="hybridMultilevel"/>
    <w:tmpl w:val="ED9E83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D075135"/>
    <w:multiLevelType w:val="hybridMultilevel"/>
    <w:tmpl w:val="C876D6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E401F8D"/>
    <w:multiLevelType w:val="multilevel"/>
    <w:tmpl w:val="511ABEA2"/>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6"/>
  </w:num>
  <w:num w:numId="3">
    <w:abstractNumId w:val="12"/>
  </w:num>
  <w:num w:numId="4">
    <w:abstractNumId w:val="5"/>
  </w:num>
  <w:num w:numId="5">
    <w:abstractNumId w:val="7"/>
  </w:num>
  <w:num w:numId="6">
    <w:abstractNumId w:val="18"/>
  </w:num>
  <w:num w:numId="7">
    <w:abstractNumId w:val="1"/>
  </w:num>
  <w:num w:numId="8">
    <w:abstractNumId w:val="17"/>
  </w:num>
  <w:num w:numId="9">
    <w:abstractNumId w:val="9"/>
  </w:num>
  <w:num w:numId="10">
    <w:abstractNumId w:val="8"/>
  </w:num>
  <w:num w:numId="11">
    <w:abstractNumId w:val="20"/>
  </w:num>
  <w:num w:numId="12">
    <w:abstractNumId w:val="19"/>
  </w:num>
  <w:num w:numId="13">
    <w:abstractNumId w:val="16"/>
  </w:num>
  <w:num w:numId="14">
    <w:abstractNumId w:val="13"/>
  </w:num>
  <w:num w:numId="15">
    <w:abstractNumId w:val="10"/>
  </w:num>
  <w:num w:numId="16">
    <w:abstractNumId w:val="2"/>
  </w:num>
  <w:num w:numId="17">
    <w:abstractNumId w:val="14"/>
  </w:num>
  <w:num w:numId="18">
    <w:abstractNumId w:val="15"/>
  </w:num>
  <w:num w:numId="19">
    <w:abstractNumId w:val="3"/>
  </w:num>
  <w:num w:numId="20">
    <w:abstractNumId w:val="21"/>
  </w:num>
  <w:num w:numId="21">
    <w:abstractNumId w:val="4"/>
  </w:num>
  <w:num w:numId="2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i-FI" w:vendorID="64" w:dllVersion="0" w:nlCheck="1" w:checkStyle="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DC5"/>
    <w:rsid w:val="00001EBB"/>
    <w:rsid w:val="00005943"/>
    <w:rsid w:val="000129A9"/>
    <w:rsid w:val="00013595"/>
    <w:rsid w:val="00013CA3"/>
    <w:rsid w:val="00015BFE"/>
    <w:rsid w:val="00016994"/>
    <w:rsid w:val="00021947"/>
    <w:rsid w:val="000243CA"/>
    <w:rsid w:val="000273A5"/>
    <w:rsid w:val="000306F8"/>
    <w:rsid w:val="00031128"/>
    <w:rsid w:val="00037157"/>
    <w:rsid w:val="00040085"/>
    <w:rsid w:val="00040C1A"/>
    <w:rsid w:val="00040D74"/>
    <w:rsid w:val="00041240"/>
    <w:rsid w:val="00045A0B"/>
    <w:rsid w:val="00045FE8"/>
    <w:rsid w:val="00047885"/>
    <w:rsid w:val="000559EB"/>
    <w:rsid w:val="00055F33"/>
    <w:rsid w:val="00061966"/>
    <w:rsid w:val="00061A15"/>
    <w:rsid w:val="00063CF7"/>
    <w:rsid w:val="000654C9"/>
    <w:rsid w:val="000731E8"/>
    <w:rsid w:val="00073EE9"/>
    <w:rsid w:val="00075030"/>
    <w:rsid w:val="00075933"/>
    <w:rsid w:val="00076A90"/>
    <w:rsid w:val="00080A6C"/>
    <w:rsid w:val="000817BD"/>
    <w:rsid w:val="00081F9F"/>
    <w:rsid w:val="00081FFC"/>
    <w:rsid w:val="00082067"/>
    <w:rsid w:val="0008350E"/>
    <w:rsid w:val="00083958"/>
    <w:rsid w:val="00090175"/>
    <w:rsid w:val="00094381"/>
    <w:rsid w:val="00094E6D"/>
    <w:rsid w:val="000952BA"/>
    <w:rsid w:val="00095CC7"/>
    <w:rsid w:val="00096402"/>
    <w:rsid w:val="00096B67"/>
    <w:rsid w:val="00096F26"/>
    <w:rsid w:val="0009796F"/>
    <w:rsid w:val="000A0A88"/>
    <w:rsid w:val="000A1E70"/>
    <w:rsid w:val="000A2012"/>
    <w:rsid w:val="000A3678"/>
    <w:rsid w:val="000A5B59"/>
    <w:rsid w:val="000A6700"/>
    <w:rsid w:val="000B19A1"/>
    <w:rsid w:val="000B7866"/>
    <w:rsid w:val="000C1C9D"/>
    <w:rsid w:val="000C2C9B"/>
    <w:rsid w:val="000C508D"/>
    <w:rsid w:val="000C7138"/>
    <w:rsid w:val="000D2592"/>
    <w:rsid w:val="000D3AD2"/>
    <w:rsid w:val="000D7499"/>
    <w:rsid w:val="000E03F7"/>
    <w:rsid w:val="000E1E75"/>
    <w:rsid w:val="000E24A1"/>
    <w:rsid w:val="000E2785"/>
    <w:rsid w:val="000E3D03"/>
    <w:rsid w:val="000E649E"/>
    <w:rsid w:val="000E7D45"/>
    <w:rsid w:val="000F268D"/>
    <w:rsid w:val="000F3224"/>
    <w:rsid w:val="000F7FDF"/>
    <w:rsid w:val="00100B53"/>
    <w:rsid w:val="001010FF"/>
    <w:rsid w:val="00101729"/>
    <w:rsid w:val="001034AC"/>
    <w:rsid w:val="00104F28"/>
    <w:rsid w:val="0010550A"/>
    <w:rsid w:val="00113298"/>
    <w:rsid w:val="00114148"/>
    <w:rsid w:val="0012318B"/>
    <w:rsid w:val="001243D7"/>
    <w:rsid w:val="001256E0"/>
    <w:rsid w:val="001276C7"/>
    <w:rsid w:val="00130A9C"/>
    <w:rsid w:val="00132ECD"/>
    <w:rsid w:val="00133C63"/>
    <w:rsid w:val="00134957"/>
    <w:rsid w:val="001369AD"/>
    <w:rsid w:val="0013708D"/>
    <w:rsid w:val="00144D10"/>
    <w:rsid w:val="00146C91"/>
    <w:rsid w:val="001505ED"/>
    <w:rsid w:val="001510AD"/>
    <w:rsid w:val="00152B88"/>
    <w:rsid w:val="001544C8"/>
    <w:rsid w:val="0015507F"/>
    <w:rsid w:val="00155F38"/>
    <w:rsid w:val="001560F8"/>
    <w:rsid w:val="00161B93"/>
    <w:rsid w:val="0016388F"/>
    <w:rsid w:val="001640AC"/>
    <w:rsid w:val="001647A6"/>
    <w:rsid w:val="00172693"/>
    <w:rsid w:val="00173957"/>
    <w:rsid w:val="0017408D"/>
    <w:rsid w:val="00174DCE"/>
    <w:rsid w:val="001778E8"/>
    <w:rsid w:val="001836EB"/>
    <w:rsid w:val="00184E12"/>
    <w:rsid w:val="001869BC"/>
    <w:rsid w:val="00190F7F"/>
    <w:rsid w:val="00194F9E"/>
    <w:rsid w:val="001A72C7"/>
    <w:rsid w:val="001B0492"/>
    <w:rsid w:val="001B7A64"/>
    <w:rsid w:val="001C1DE5"/>
    <w:rsid w:val="001C22E9"/>
    <w:rsid w:val="001C68D0"/>
    <w:rsid w:val="001D15FD"/>
    <w:rsid w:val="001D361A"/>
    <w:rsid w:val="001D3B1B"/>
    <w:rsid w:val="001D45D8"/>
    <w:rsid w:val="001D5C34"/>
    <w:rsid w:val="001D5F28"/>
    <w:rsid w:val="001D6518"/>
    <w:rsid w:val="001D7507"/>
    <w:rsid w:val="001E1F4F"/>
    <w:rsid w:val="001E3084"/>
    <w:rsid w:val="001E3903"/>
    <w:rsid w:val="001E632D"/>
    <w:rsid w:val="001F1F49"/>
    <w:rsid w:val="001F2569"/>
    <w:rsid w:val="001F2A5D"/>
    <w:rsid w:val="001F2D87"/>
    <w:rsid w:val="001F3652"/>
    <w:rsid w:val="001F540B"/>
    <w:rsid w:val="001F70CD"/>
    <w:rsid w:val="001F7845"/>
    <w:rsid w:val="00201E0A"/>
    <w:rsid w:val="0020434B"/>
    <w:rsid w:val="00205298"/>
    <w:rsid w:val="00205CEA"/>
    <w:rsid w:val="00212096"/>
    <w:rsid w:val="002130F6"/>
    <w:rsid w:val="002132F2"/>
    <w:rsid w:val="00214908"/>
    <w:rsid w:val="00220F41"/>
    <w:rsid w:val="002217D1"/>
    <w:rsid w:val="002221C0"/>
    <w:rsid w:val="00222C5B"/>
    <w:rsid w:val="00225E8F"/>
    <w:rsid w:val="002301F1"/>
    <w:rsid w:val="00230D3E"/>
    <w:rsid w:val="00234CB7"/>
    <w:rsid w:val="002420A7"/>
    <w:rsid w:val="00242C46"/>
    <w:rsid w:val="00243590"/>
    <w:rsid w:val="00243B9F"/>
    <w:rsid w:val="002467EC"/>
    <w:rsid w:val="002536DA"/>
    <w:rsid w:val="00253AB7"/>
    <w:rsid w:val="00253FCD"/>
    <w:rsid w:val="00254BEC"/>
    <w:rsid w:val="0026039F"/>
    <w:rsid w:val="0026203E"/>
    <w:rsid w:val="00263608"/>
    <w:rsid w:val="00263EDD"/>
    <w:rsid w:val="002654F8"/>
    <w:rsid w:val="00267421"/>
    <w:rsid w:val="002726DB"/>
    <w:rsid w:val="00273F86"/>
    <w:rsid w:val="002809A8"/>
    <w:rsid w:val="00283ADC"/>
    <w:rsid w:val="0028466F"/>
    <w:rsid w:val="0028471D"/>
    <w:rsid w:val="0028542B"/>
    <w:rsid w:val="002878A0"/>
    <w:rsid w:val="002878B7"/>
    <w:rsid w:val="00290BF0"/>
    <w:rsid w:val="00291B8C"/>
    <w:rsid w:val="00293154"/>
    <w:rsid w:val="00293348"/>
    <w:rsid w:val="00294828"/>
    <w:rsid w:val="002A01DB"/>
    <w:rsid w:val="002A04EF"/>
    <w:rsid w:val="002A3973"/>
    <w:rsid w:val="002A3B8F"/>
    <w:rsid w:val="002A73BF"/>
    <w:rsid w:val="002B0647"/>
    <w:rsid w:val="002B0CF7"/>
    <w:rsid w:val="002B4AD4"/>
    <w:rsid w:val="002B52D5"/>
    <w:rsid w:val="002B6DEA"/>
    <w:rsid w:val="002B6E44"/>
    <w:rsid w:val="002C3E82"/>
    <w:rsid w:val="002D195F"/>
    <w:rsid w:val="002E028F"/>
    <w:rsid w:val="002E1C65"/>
    <w:rsid w:val="002F3102"/>
    <w:rsid w:val="002F5B0F"/>
    <w:rsid w:val="002F5EAA"/>
    <w:rsid w:val="002F6908"/>
    <w:rsid w:val="003004E5"/>
    <w:rsid w:val="003043CC"/>
    <w:rsid w:val="003045D7"/>
    <w:rsid w:val="00304CC9"/>
    <w:rsid w:val="00305BB4"/>
    <w:rsid w:val="00306256"/>
    <w:rsid w:val="00313AE8"/>
    <w:rsid w:val="00315DAF"/>
    <w:rsid w:val="00316323"/>
    <w:rsid w:val="00320D09"/>
    <w:rsid w:val="00321B17"/>
    <w:rsid w:val="0032345E"/>
    <w:rsid w:val="00325664"/>
    <w:rsid w:val="00326CAC"/>
    <w:rsid w:val="003304C4"/>
    <w:rsid w:val="003346EE"/>
    <w:rsid w:val="0033487D"/>
    <w:rsid w:val="00335C30"/>
    <w:rsid w:val="00336A42"/>
    <w:rsid w:val="00342BD9"/>
    <w:rsid w:val="00345FF7"/>
    <w:rsid w:val="003470C8"/>
    <w:rsid w:val="00351484"/>
    <w:rsid w:val="0035195A"/>
    <w:rsid w:val="003535A0"/>
    <w:rsid w:val="0036350D"/>
    <w:rsid w:val="003636EC"/>
    <w:rsid w:val="003637FF"/>
    <w:rsid w:val="00364016"/>
    <w:rsid w:val="00364723"/>
    <w:rsid w:val="00366343"/>
    <w:rsid w:val="00373774"/>
    <w:rsid w:val="00376FD4"/>
    <w:rsid w:val="00377D5C"/>
    <w:rsid w:val="0038235B"/>
    <w:rsid w:val="00382E09"/>
    <w:rsid w:val="00382F7A"/>
    <w:rsid w:val="00383420"/>
    <w:rsid w:val="003859ED"/>
    <w:rsid w:val="00393E03"/>
    <w:rsid w:val="003955A8"/>
    <w:rsid w:val="00395FD6"/>
    <w:rsid w:val="003A459B"/>
    <w:rsid w:val="003A55A8"/>
    <w:rsid w:val="003A69F6"/>
    <w:rsid w:val="003B2AFC"/>
    <w:rsid w:val="003B7BC2"/>
    <w:rsid w:val="003C4383"/>
    <w:rsid w:val="003C4CE1"/>
    <w:rsid w:val="003C7BF6"/>
    <w:rsid w:val="003D2415"/>
    <w:rsid w:val="003D2EB6"/>
    <w:rsid w:val="003D2F48"/>
    <w:rsid w:val="003D52E9"/>
    <w:rsid w:val="003D54B8"/>
    <w:rsid w:val="003E04DA"/>
    <w:rsid w:val="003E11EA"/>
    <w:rsid w:val="003E2E06"/>
    <w:rsid w:val="003E4208"/>
    <w:rsid w:val="003E5C23"/>
    <w:rsid w:val="003F1E76"/>
    <w:rsid w:val="003F3655"/>
    <w:rsid w:val="003F498D"/>
    <w:rsid w:val="003F4AAC"/>
    <w:rsid w:val="003F59F1"/>
    <w:rsid w:val="003F6B61"/>
    <w:rsid w:val="003F6C47"/>
    <w:rsid w:val="0040058F"/>
    <w:rsid w:val="00407CA1"/>
    <w:rsid w:val="00415083"/>
    <w:rsid w:val="00415770"/>
    <w:rsid w:val="004167D0"/>
    <w:rsid w:val="00421876"/>
    <w:rsid w:val="00422743"/>
    <w:rsid w:val="00427F6E"/>
    <w:rsid w:val="00433CC7"/>
    <w:rsid w:val="0043617A"/>
    <w:rsid w:val="0043630F"/>
    <w:rsid w:val="00436CA4"/>
    <w:rsid w:val="00440592"/>
    <w:rsid w:val="004429FB"/>
    <w:rsid w:val="00442A39"/>
    <w:rsid w:val="004430E6"/>
    <w:rsid w:val="00443FCB"/>
    <w:rsid w:val="00445CD2"/>
    <w:rsid w:val="004507BD"/>
    <w:rsid w:val="00453094"/>
    <w:rsid w:val="00453DBE"/>
    <w:rsid w:val="004546D8"/>
    <w:rsid w:val="004553A9"/>
    <w:rsid w:val="004627B0"/>
    <w:rsid w:val="00462F5E"/>
    <w:rsid w:val="0046358B"/>
    <w:rsid w:val="00464C57"/>
    <w:rsid w:val="0046569B"/>
    <w:rsid w:val="0046628E"/>
    <w:rsid w:val="004663E0"/>
    <w:rsid w:val="00466DC5"/>
    <w:rsid w:val="00466F5A"/>
    <w:rsid w:val="00470A52"/>
    <w:rsid w:val="00471948"/>
    <w:rsid w:val="004732B4"/>
    <w:rsid w:val="00475AE7"/>
    <w:rsid w:val="0047741E"/>
    <w:rsid w:val="00483F02"/>
    <w:rsid w:val="00484841"/>
    <w:rsid w:val="00484EAD"/>
    <w:rsid w:val="00490203"/>
    <w:rsid w:val="00495BF0"/>
    <w:rsid w:val="00496519"/>
    <w:rsid w:val="00496BF8"/>
    <w:rsid w:val="004A144E"/>
    <w:rsid w:val="004A2DF2"/>
    <w:rsid w:val="004A4BE0"/>
    <w:rsid w:val="004A618B"/>
    <w:rsid w:val="004A68C1"/>
    <w:rsid w:val="004B01E3"/>
    <w:rsid w:val="004B1A12"/>
    <w:rsid w:val="004B3539"/>
    <w:rsid w:val="004B3A69"/>
    <w:rsid w:val="004B6A01"/>
    <w:rsid w:val="004C04FE"/>
    <w:rsid w:val="004C1662"/>
    <w:rsid w:val="004C266C"/>
    <w:rsid w:val="004D11CB"/>
    <w:rsid w:val="004D1D99"/>
    <w:rsid w:val="004D1F8C"/>
    <w:rsid w:val="004D3D04"/>
    <w:rsid w:val="004D3F10"/>
    <w:rsid w:val="004D3F6B"/>
    <w:rsid w:val="004D46BD"/>
    <w:rsid w:val="004D4A40"/>
    <w:rsid w:val="004D5ECF"/>
    <w:rsid w:val="004D69A4"/>
    <w:rsid w:val="004D6F66"/>
    <w:rsid w:val="004E11B8"/>
    <w:rsid w:val="004E1DD4"/>
    <w:rsid w:val="004E2076"/>
    <w:rsid w:val="004E246A"/>
    <w:rsid w:val="004E38DC"/>
    <w:rsid w:val="004E42ED"/>
    <w:rsid w:val="004E519F"/>
    <w:rsid w:val="004F02ED"/>
    <w:rsid w:val="004F1BEA"/>
    <w:rsid w:val="004F404E"/>
    <w:rsid w:val="00501A66"/>
    <w:rsid w:val="005020DE"/>
    <w:rsid w:val="005024B8"/>
    <w:rsid w:val="005034AB"/>
    <w:rsid w:val="005077E0"/>
    <w:rsid w:val="00510EBA"/>
    <w:rsid w:val="00511AAD"/>
    <w:rsid w:val="00513406"/>
    <w:rsid w:val="005165DE"/>
    <w:rsid w:val="00517401"/>
    <w:rsid w:val="00520887"/>
    <w:rsid w:val="005208FB"/>
    <w:rsid w:val="00521BDF"/>
    <w:rsid w:val="005220E0"/>
    <w:rsid w:val="00522129"/>
    <w:rsid w:val="0052717D"/>
    <w:rsid w:val="00527D8C"/>
    <w:rsid w:val="005300FA"/>
    <w:rsid w:val="005331F6"/>
    <w:rsid w:val="0053766A"/>
    <w:rsid w:val="00537CCD"/>
    <w:rsid w:val="00541EAB"/>
    <w:rsid w:val="0054277E"/>
    <w:rsid w:val="00561F81"/>
    <w:rsid w:val="00562BFE"/>
    <w:rsid w:val="005676C4"/>
    <w:rsid w:val="00570C40"/>
    <w:rsid w:val="0057128C"/>
    <w:rsid w:val="00571683"/>
    <w:rsid w:val="005720D1"/>
    <w:rsid w:val="00577FDE"/>
    <w:rsid w:val="00580AE0"/>
    <w:rsid w:val="005817F6"/>
    <w:rsid w:val="00583181"/>
    <w:rsid w:val="0058480A"/>
    <w:rsid w:val="005857D4"/>
    <w:rsid w:val="005873D3"/>
    <w:rsid w:val="005877D9"/>
    <w:rsid w:val="00590C11"/>
    <w:rsid w:val="00592D26"/>
    <w:rsid w:val="00592F65"/>
    <w:rsid w:val="00596D3B"/>
    <w:rsid w:val="005A0302"/>
    <w:rsid w:val="005A032C"/>
    <w:rsid w:val="005A05EE"/>
    <w:rsid w:val="005A1110"/>
    <w:rsid w:val="005A2722"/>
    <w:rsid w:val="005A2C02"/>
    <w:rsid w:val="005A36EB"/>
    <w:rsid w:val="005A769A"/>
    <w:rsid w:val="005B2331"/>
    <w:rsid w:val="005B72B2"/>
    <w:rsid w:val="005B76C0"/>
    <w:rsid w:val="005C0558"/>
    <w:rsid w:val="005C2967"/>
    <w:rsid w:val="005C5C2A"/>
    <w:rsid w:val="005D1ED1"/>
    <w:rsid w:val="005D3088"/>
    <w:rsid w:val="005D44EE"/>
    <w:rsid w:val="005D589A"/>
    <w:rsid w:val="005D6501"/>
    <w:rsid w:val="005E0109"/>
    <w:rsid w:val="005E1B26"/>
    <w:rsid w:val="005E3967"/>
    <w:rsid w:val="005E4885"/>
    <w:rsid w:val="005E5540"/>
    <w:rsid w:val="005E6FEB"/>
    <w:rsid w:val="005E758D"/>
    <w:rsid w:val="005E77EF"/>
    <w:rsid w:val="005F19C1"/>
    <w:rsid w:val="005F6CB5"/>
    <w:rsid w:val="005F7824"/>
    <w:rsid w:val="00600298"/>
    <w:rsid w:val="00602B2A"/>
    <w:rsid w:val="006037F9"/>
    <w:rsid w:val="00610385"/>
    <w:rsid w:val="00610692"/>
    <w:rsid w:val="0061091A"/>
    <w:rsid w:val="00611C6B"/>
    <w:rsid w:val="00612695"/>
    <w:rsid w:val="00612F49"/>
    <w:rsid w:val="006134A7"/>
    <w:rsid w:val="006147E9"/>
    <w:rsid w:val="00614BD1"/>
    <w:rsid w:val="00616536"/>
    <w:rsid w:val="0061727D"/>
    <w:rsid w:val="00620715"/>
    <w:rsid w:val="00631404"/>
    <w:rsid w:val="00631E52"/>
    <w:rsid w:val="00633166"/>
    <w:rsid w:val="00633269"/>
    <w:rsid w:val="00633808"/>
    <w:rsid w:val="00634BCB"/>
    <w:rsid w:val="006357A8"/>
    <w:rsid w:val="00635FD4"/>
    <w:rsid w:val="00636E71"/>
    <w:rsid w:val="0064097F"/>
    <w:rsid w:val="00642A52"/>
    <w:rsid w:val="00643357"/>
    <w:rsid w:val="00644391"/>
    <w:rsid w:val="00645B53"/>
    <w:rsid w:val="00647474"/>
    <w:rsid w:val="006501E7"/>
    <w:rsid w:val="00653887"/>
    <w:rsid w:val="00656C9A"/>
    <w:rsid w:val="006575D5"/>
    <w:rsid w:val="00662383"/>
    <w:rsid w:val="00664C67"/>
    <w:rsid w:val="006677CC"/>
    <w:rsid w:val="00670FF6"/>
    <w:rsid w:val="00671EF2"/>
    <w:rsid w:val="00674149"/>
    <w:rsid w:val="00674A6B"/>
    <w:rsid w:val="00675BF2"/>
    <w:rsid w:val="0067701D"/>
    <w:rsid w:val="00677A93"/>
    <w:rsid w:val="00677D50"/>
    <w:rsid w:val="00681D3B"/>
    <w:rsid w:val="0068357B"/>
    <w:rsid w:val="00683F6B"/>
    <w:rsid w:val="006852E4"/>
    <w:rsid w:val="00686B39"/>
    <w:rsid w:val="00690757"/>
    <w:rsid w:val="006915A3"/>
    <w:rsid w:val="00695122"/>
    <w:rsid w:val="006978F4"/>
    <w:rsid w:val="006A0366"/>
    <w:rsid w:val="006A3003"/>
    <w:rsid w:val="006A46BA"/>
    <w:rsid w:val="006A57A3"/>
    <w:rsid w:val="006A7652"/>
    <w:rsid w:val="006B5A00"/>
    <w:rsid w:val="006B71DB"/>
    <w:rsid w:val="006B7CC4"/>
    <w:rsid w:val="006C2920"/>
    <w:rsid w:val="006C295D"/>
    <w:rsid w:val="006C6F4B"/>
    <w:rsid w:val="006C79DA"/>
    <w:rsid w:val="006D3009"/>
    <w:rsid w:val="006D30F8"/>
    <w:rsid w:val="006D33B3"/>
    <w:rsid w:val="006D4BFE"/>
    <w:rsid w:val="006E05F2"/>
    <w:rsid w:val="006E2AA3"/>
    <w:rsid w:val="006E7F37"/>
    <w:rsid w:val="006F1EE1"/>
    <w:rsid w:val="006F20BE"/>
    <w:rsid w:val="006F22B8"/>
    <w:rsid w:val="006F2EAA"/>
    <w:rsid w:val="006F4283"/>
    <w:rsid w:val="006F665F"/>
    <w:rsid w:val="007003E6"/>
    <w:rsid w:val="007026B2"/>
    <w:rsid w:val="00702996"/>
    <w:rsid w:val="00705BFB"/>
    <w:rsid w:val="00706155"/>
    <w:rsid w:val="00706448"/>
    <w:rsid w:val="00707083"/>
    <w:rsid w:val="00710758"/>
    <w:rsid w:val="0071597B"/>
    <w:rsid w:val="00716F50"/>
    <w:rsid w:val="00716FDD"/>
    <w:rsid w:val="00731E60"/>
    <w:rsid w:val="00735ECE"/>
    <w:rsid w:val="00736E88"/>
    <w:rsid w:val="007373A5"/>
    <w:rsid w:val="00741CAB"/>
    <w:rsid w:val="00743C30"/>
    <w:rsid w:val="00745395"/>
    <w:rsid w:val="0074584E"/>
    <w:rsid w:val="00746B51"/>
    <w:rsid w:val="00747792"/>
    <w:rsid w:val="0075089C"/>
    <w:rsid w:val="00751747"/>
    <w:rsid w:val="007519DB"/>
    <w:rsid w:val="00751D01"/>
    <w:rsid w:val="007543F7"/>
    <w:rsid w:val="00760657"/>
    <w:rsid w:val="00760B26"/>
    <w:rsid w:val="007629A4"/>
    <w:rsid w:val="00763049"/>
    <w:rsid w:val="007631D5"/>
    <w:rsid w:val="00763CFB"/>
    <w:rsid w:val="007642D4"/>
    <w:rsid w:val="00764C3B"/>
    <w:rsid w:val="007663E8"/>
    <w:rsid w:val="00773F5B"/>
    <w:rsid w:val="00774361"/>
    <w:rsid w:val="00780924"/>
    <w:rsid w:val="00781201"/>
    <w:rsid w:val="007816B3"/>
    <w:rsid w:val="007825DA"/>
    <w:rsid w:val="00785F1F"/>
    <w:rsid w:val="00792D1C"/>
    <w:rsid w:val="00794A6D"/>
    <w:rsid w:val="007A13DE"/>
    <w:rsid w:val="007A678B"/>
    <w:rsid w:val="007B023E"/>
    <w:rsid w:val="007B1A54"/>
    <w:rsid w:val="007B1AA4"/>
    <w:rsid w:val="007C0AAE"/>
    <w:rsid w:val="007C3C06"/>
    <w:rsid w:val="007C6A5E"/>
    <w:rsid w:val="007C6C03"/>
    <w:rsid w:val="007D0513"/>
    <w:rsid w:val="007D3181"/>
    <w:rsid w:val="007D3384"/>
    <w:rsid w:val="007D7644"/>
    <w:rsid w:val="007E252C"/>
    <w:rsid w:val="007E72B2"/>
    <w:rsid w:val="007F0E9A"/>
    <w:rsid w:val="007F1C61"/>
    <w:rsid w:val="007F3E2B"/>
    <w:rsid w:val="007F54EF"/>
    <w:rsid w:val="00804CD4"/>
    <w:rsid w:val="00804CD9"/>
    <w:rsid w:val="00805EAB"/>
    <w:rsid w:val="00807707"/>
    <w:rsid w:val="00807AF0"/>
    <w:rsid w:val="00811BB7"/>
    <w:rsid w:val="0081275C"/>
    <w:rsid w:val="00816E07"/>
    <w:rsid w:val="00816E3F"/>
    <w:rsid w:val="008174A3"/>
    <w:rsid w:val="00820D4A"/>
    <w:rsid w:val="00824240"/>
    <w:rsid w:val="00824AB6"/>
    <w:rsid w:val="0083115B"/>
    <w:rsid w:val="00834047"/>
    <w:rsid w:val="008364AB"/>
    <w:rsid w:val="00836C98"/>
    <w:rsid w:val="00840035"/>
    <w:rsid w:val="00841011"/>
    <w:rsid w:val="00841CD2"/>
    <w:rsid w:val="008430F3"/>
    <w:rsid w:val="00843E09"/>
    <w:rsid w:val="00844D9C"/>
    <w:rsid w:val="008455E1"/>
    <w:rsid w:val="00846605"/>
    <w:rsid w:val="008466D7"/>
    <w:rsid w:val="0084740E"/>
    <w:rsid w:val="00854655"/>
    <w:rsid w:val="00855339"/>
    <w:rsid w:val="008602ED"/>
    <w:rsid w:val="00861239"/>
    <w:rsid w:val="008628B9"/>
    <w:rsid w:val="00865D44"/>
    <w:rsid w:val="00865ED1"/>
    <w:rsid w:val="00870E51"/>
    <w:rsid w:val="008768D4"/>
    <w:rsid w:val="008779D0"/>
    <w:rsid w:val="00881863"/>
    <w:rsid w:val="00882CE2"/>
    <w:rsid w:val="00882D0C"/>
    <w:rsid w:val="00891183"/>
    <w:rsid w:val="0089134B"/>
    <w:rsid w:val="00891816"/>
    <w:rsid w:val="0089260C"/>
    <w:rsid w:val="008A0A6E"/>
    <w:rsid w:val="008A4C05"/>
    <w:rsid w:val="008A7E16"/>
    <w:rsid w:val="008B0B14"/>
    <w:rsid w:val="008B155B"/>
    <w:rsid w:val="008B30B1"/>
    <w:rsid w:val="008B70BD"/>
    <w:rsid w:val="008B7A64"/>
    <w:rsid w:val="008B7FD3"/>
    <w:rsid w:val="008C01FC"/>
    <w:rsid w:val="008C30AB"/>
    <w:rsid w:val="008C30E5"/>
    <w:rsid w:val="008C51BE"/>
    <w:rsid w:val="008C5DF4"/>
    <w:rsid w:val="008C6D91"/>
    <w:rsid w:val="008D10E9"/>
    <w:rsid w:val="008D1270"/>
    <w:rsid w:val="008D3C4E"/>
    <w:rsid w:val="008D557C"/>
    <w:rsid w:val="008D6FE2"/>
    <w:rsid w:val="008E070A"/>
    <w:rsid w:val="008E25D0"/>
    <w:rsid w:val="008E6535"/>
    <w:rsid w:val="008E6623"/>
    <w:rsid w:val="008F0C53"/>
    <w:rsid w:val="008F1893"/>
    <w:rsid w:val="008F3ADF"/>
    <w:rsid w:val="008F49DE"/>
    <w:rsid w:val="008F5669"/>
    <w:rsid w:val="008F5F4B"/>
    <w:rsid w:val="008F65E6"/>
    <w:rsid w:val="0090476E"/>
    <w:rsid w:val="00904D70"/>
    <w:rsid w:val="00907765"/>
    <w:rsid w:val="0091440F"/>
    <w:rsid w:val="0091459E"/>
    <w:rsid w:val="009145B6"/>
    <w:rsid w:val="0091538B"/>
    <w:rsid w:val="00917F07"/>
    <w:rsid w:val="00922F72"/>
    <w:rsid w:val="00923A79"/>
    <w:rsid w:val="00925BBC"/>
    <w:rsid w:val="00930A5B"/>
    <w:rsid w:val="00932231"/>
    <w:rsid w:val="009342D9"/>
    <w:rsid w:val="00936677"/>
    <w:rsid w:val="00937FAE"/>
    <w:rsid w:val="00941829"/>
    <w:rsid w:val="00942553"/>
    <w:rsid w:val="00943072"/>
    <w:rsid w:val="00944937"/>
    <w:rsid w:val="0094766B"/>
    <w:rsid w:val="00950265"/>
    <w:rsid w:val="00950351"/>
    <w:rsid w:val="00950675"/>
    <w:rsid w:val="009545BA"/>
    <w:rsid w:val="00954E26"/>
    <w:rsid w:val="009550FE"/>
    <w:rsid w:val="00955E46"/>
    <w:rsid w:val="0096089D"/>
    <w:rsid w:val="00960A4A"/>
    <w:rsid w:val="00960F22"/>
    <w:rsid w:val="00962B6E"/>
    <w:rsid w:val="00963A89"/>
    <w:rsid w:val="00964A4A"/>
    <w:rsid w:val="00966E5C"/>
    <w:rsid w:val="00967239"/>
    <w:rsid w:val="009705D7"/>
    <w:rsid w:val="00971152"/>
    <w:rsid w:val="00972CE5"/>
    <w:rsid w:val="00973617"/>
    <w:rsid w:val="00977948"/>
    <w:rsid w:val="00982E9B"/>
    <w:rsid w:val="00983ACF"/>
    <w:rsid w:val="00987E37"/>
    <w:rsid w:val="009901F3"/>
    <w:rsid w:val="009909CB"/>
    <w:rsid w:val="0099450A"/>
    <w:rsid w:val="009976A6"/>
    <w:rsid w:val="009A3B5F"/>
    <w:rsid w:val="009A5B2B"/>
    <w:rsid w:val="009A6476"/>
    <w:rsid w:val="009A6728"/>
    <w:rsid w:val="009A7C9F"/>
    <w:rsid w:val="009B3EDE"/>
    <w:rsid w:val="009B4C8F"/>
    <w:rsid w:val="009B6485"/>
    <w:rsid w:val="009C230E"/>
    <w:rsid w:val="009C3957"/>
    <w:rsid w:val="009C61CE"/>
    <w:rsid w:val="009C6DFF"/>
    <w:rsid w:val="009CBF9B"/>
    <w:rsid w:val="009D206E"/>
    <w:rsid w:val="009D25DE"/>
    <w:rsid w:val="009D68D2"/>
    <w:rsid w:val="009E41DB"/>
    <w:rsid w:val="009F4A5B"/>
    <w:rsid w:val="009F4B35"/>
    <w:rsid w:val="009F5415"/>
    <w:rsid w:val="00A05BDC"/>
    <w:rsid w:val="00A05FDA"/>
    <w:rsid w:val="00A10391"/>
    <w:rsid w:val="00A109DF"/>
    <w:rsid w:val="00A14EAA"/>
    <w:rsid w:val="00A20680"/>
    <w:rsid w:val="00A208E7"/>
    <w:rsid w:val="00A22096"/>
    <w:rsid w:val="00A2295F"/>
    <w:rsid w:val="00A23EFE"/>
    <w:rsid w:val="00A24713"/>
    <w:rsid w:val="00A270C9"/>
    <w:rsid w:val="00A27627"/>
    <w:rsid w:val="00A31913"/>
    <w:rsid w:val="00A326B4"/>
    <w:rsid w:val="00A35FFE"/>
    <w:rsid w:val="00A36EF5"/>
    <w:rsid w:val="00A404B9"/>
    <w:rsid w:val="00A42DFC"/>
    <w:rsid w:val="00A442F8"/>
    <w:rsid w:val="00A50BF4"/>
    <w:rsid w:val="00A512E3"/>
    <w:rsid w:val="00A51839"/>
    <w:rsid w:val="00A52251"/>
    <w:rsid w:val="00A54EBC"/>
    <w:rsid w:val="00A57CC4"/>
    <w:rsid w:val="00A6094E"/>
    <w:rsid w:val="00A6225F"/>
    <w:rsid w:val="00A634FD"/>
    <w:rsid w:val="00A67165"/>
    <w:rsid w:val="00A753FC"/>
    <w:rsid w:val="00A75A47"/>
    <w:rsid w:val="00A8056F"/>
    <w:rsid w:val="00A805F9"/>
    <w:rsid w:val="00A80F77"/>
    <w:rsid w:val="00A82325"/>
    <w:rsid w:val="00A82F0A"/>
    <w:rsid w:val="00A8377E"/>
    <w:rsid w:val="00A870D6"/>
    <w:rsid w:val="00A9059C"/>
    <w:rsid w:val="00A907E2"/>
    <w:rsid w:val="00A92F00"/>
    <w:rsid w:val="00A93D3C"/>
    <w:rsid w:val="00A94181"/>
    <w:rsid w:val="00AA255D"/>
    <w:rsid w:val="00AA33E5"/>
    <w:rsid w:val="00AA35E4"/>
    <w:rsid w:val="00AA42DF"/>
    <w:rsid w:val="00AA5E4E"/>
    <w:rsid w:val="00AA5ED4"/>
    <w:rsid w:val="00AB08E6"/>
    <w:rsid w:val="00AB61F8"/>
    <w:rsid w:val="00AB6384"/>
    <w:rsid w:val="00AB7B0F"/>
    <w:rsid w:val="00AC0172"/>
    <w:rsid w:val="00AC36AB"/>
    <w:rsid w:val="00AC4210"/>
    <w:rsid w:val="00AC6267"/>
    <w:rsid w:val="00AD00E6"/>
    <w:rsid w:val="00AD24CF"/>
    <w:rsid w:val="00AD3270"/>
    <w:rsid w:val="00AD3364"/>
    <w:rsid w:val="00AD4EE4"/>
    <w:rsid w:val="00AD5115"/>
    <w:rsid w:val="00AD6186"/>
    <w:rsid w:val="00AE0C87"/>
    <w:rsid w:val="00AE1046"/>
    <w:rsid w:val="00AE1688"/>
    <w:rsid w:val="00AE3D3B"/>
    <w:rsid w:val="00AE4EF9"/>
    <w:rsid w:val="00AE5237"/>
    <w:rsid w:val="00AE6688"/>
    <w:rsid w:val="00AE70E7"/>
    <w:rsid w:val="00AF18FC"/>
    <w:rsid w:val="00AF2105"/>
    <w:rsid w:val="00AF240C"/>
    <w:rsid w:val="00AF50AC"/>
    <w:rsid w:val="00AF6CD6"/>
    <w:rsid w:val="00B05AA7"/>
    <w:rsid w:val="00B06EBB"/>
    <w:rsid w:val="00B10225"/>
    <w:rsid w:val="00B11085"/>
    <w:rsid w:val="00B11DDD"/>
    <w:rsid w:val="00B11ED2"/>
    <w:rsid w:val="00B13745"/>
    <w:rsid w:val="00B146AB"/>
    <w:rsid w:val="00B14A35"/>
    <w:rsid w:val="00B14B7D"/>
    <w:rsid w:val="00B17762"/>
    <w:rsid w:val="00B20AB7"/>
    <w:rsid w:val="00B20E3D"/>
    <w:rsid w:val="00B2287D"/>
    <w:rsid w:val="00B2372E"/>
    <w:rsid w:val="00B24812"/>
    <w:rsid w:val="00B2485F"/>
    <w:rsid w:val="00B24D84"/>
    <w:rsid w:val="00B26374"/>
    <w:rsid w:val="00B310FD"/>
    <w:rsid w:val="00B3356A"/>
    <w:rsid w:val="00B35674"/>
    <w:rsid w:val="00B36B95"/>
    <w:rsid w:val="00B37BD3"/>
    <w:rsid w:val="00B425E6"/>
    <w:rsid w:val="00B430D2"/>
    <w:rsid w:val="00B431CC"/>
    <w:rsid w:val="00B452EC"/>
    <w:rsid w:val="00B4548D"/>
    <w:rsid w:val="00B4770A"/>
    <w:rsid w:val="00B47A00"/>
    <w:rsid w:val="00B47B7F"/>
    <w:rsid w:val="00B51C28"/>
    <w:rsid w:val="00B52339"/>
    <w:rsid w:val="00B5428D"/>
    <w:rsid w:val="00B54814"/>
    <w:rsid w:val="00B5616D"/>
    <w:rsid w:val="00B57588"/>
    <w:rsid w:val="00B63371"/>
    <w:rsid w:val="00B6363F"/>
    <w:rsid w:val="00B647C7"/>
    <w:rsid w:val="00B664FB"/>
    <w:rsid w:val="00B67A33"/>
    <w:rsid w:val="00B70643"/>
    <w:rsid w:val="00B71219"/>
    <w:rsid w:val="00B71589"/>
    <w:rsid w:val="00B725DD"/>
    <w:rsid w:val="00B73EC7"/>
    <w:rsid w:val="00B771B3"/>
    <w:rsid w:val="00B77D93"/>
    <w:rsid w:val="00B8045A"/>
    <w:rsid w:val="00B80FB4"/>
    <w:rsid w:val="00B81931"/>
    <w:rsid w:val="00B82A9E"/>
    <w:rsid w:val="00B86A2C"/>
    <w:rsid w:val="00B90781"/>
    <w:rsid w:val="00B91A1A"/>
    <w:rsid w:val="00B932DE"/>
    <w:rsid w:val="00B96E55"/>
    <w:rsid w:val="00B96F18"/>
    <w:rsid w:val="00BA1D94"/>
    <w:rsid w:val="00BB103E"/>
    <w:rsid w:val="00BB2537"/>
    <w:rsid w:val="00BB4B17"/>
    <w:rsid w:val="00BC0740"/>
    <w:rsid w:val="00BC169B"/>
    <w:rsid w:val="00BC4029"/>
    <w:rsid w:val="00BC6434"/>
    <w:rsid w:val="00BD1315"/>
    <w:rsid w:val="00BD1E12"/>
    <w:rsid w:val="00BD55C8"/>
    <w:rsid w:val="00BD7532"/>
    <w:rsid w:val="00BE0D0C"/>
    <w:rsid w:val="00BE4A5C"/>
    <w:rsid w:val="00BE50D3"/>
    <w:rsid w:val="00BE54E8"/>
    <w:rsid w:val="00BE6954"/>
    <w:rsid w:val="00BE76FC"/>
    <w:rsid w:val="00BF091C"/>
    <w:rsid w:val="00BF462C"/>
    <w:rsid w:val="00BF5423"/>
    <w:rsid w:val="00C00835"/>
    <w:rsid w:val="00C0386D"/>
    <w:rsid w:val="00C03F28"/>
    <w:rsid w:val="00C03FE7"/>
    <w:rsid w:val="00C0645F"/>
    <w:rsid w:val="00C12253"/>
    <w:rsid w:val="00C1534B"/>
    <w:rsid w:val="00C15C00"/>
    <w:rsid w:val="00C167C5"/>
    <w:rsid w:val="00C210BF"/>
    <w:rsid w:val="00C2125C"/>
    <w:rsid w:val="00C234A2"/>
    <w:rsid w:val="00C238FA"/>
    <w:rsid w:val="00C23EA7"/>
    <w:rsid w:val="00C308DF"/>
    <w:rsid w:val="00C31FDD"/>
    <w:rsid w:val="00C36BD3"/>
    <w:rsid w:val="00C36E90"/>
    <w:rsid w:val="00C379EC"/>
    <w:rsid w:val="00C412E8"/>
    <w:rsid w:val="00C46EDD"/>
    <w:rsid w:val="00C46F04"/>
    <w:rsid w:val="00C5315B"/>
    <w:rsid w:val="00C54F13"/>
    <w:rsid w:val="00C55B99"/>
    <w:rsid w:val="00C60B2C"/>
    <w:rsid w:val="00C6671B"/>
    <w:rsid w:val="00C66A7B"/>
    <w:rsid w:val="00C70D22"/>
    <w:rsid w:val="00C71550"/>
    <w:rsid w:val="00C71D3E"/>
    <w:rsid w:val="00C746E9"/>
    <w:rsid w:val="00C747B0"/>
    <w:rsid w:val="00C76C0B"/>
    <w:rsid w:val="00C776DE"/>
    <w:rsid w:val="00C809F8"/>
    <w:rsid w:val="00C812DA"/>
    <w:rsid w:val="00C84616"/>
    <w:rsid w:val="00C87745"/>
    <w:rsid w:val="00C87953"/>
    <w:rsid w:val="00C91D78"/>
    <w:rsid w:val="00C92991"/>
    <w:rsid w:val="00C9415F"/>
    <w:rsid w:val="00C95539"/>
    <w:rsid w:val="00C95688"/>
    <w:rsid w:val="00C95A44"/>
    <w:rsid w:val="00C97B7E"/>
    <w:rsid w:val="00CA040C"/>
    <w:rsid w:val="00CA1C26"/>
    <w:rsid w:val="00CA7040"/>
    <w:rsid w:val="00CA75E7"/>
    <w:rsid w:val="00CB0BBD"/>
    <w:rsid w:val="00CB1EA4"/>
    <w:rsid w:val="00CB47EE"/>
    <w:rsid w:val="00CB6D80"/>
    <w:rsid w:val="00CC03AD"/>
    <w:rsid w:val="00CC04F0"/>
    <w:rsid w:val="00CC2CD7"/>
    <w:rsid w:val="00CC4A19"/>
    <w:rsid w:val="00CC572D"/>
    <w:rsid w:val="00CC7C19"/>
    <w:rsid w:val="00CD3D39"/>
    <w:rsid w:val="00CD5638"/>
    <w:rsid w:val="00CD71C0"/>
    <w:rsid w:val="00CE002A"/>
    <w:rsid w:val="00CE0682"/>
    <w:rsid w:val="00CE1231"/>
    <w:rsid w:val="00CE21CA"/>
    <w:rsid w:val="00CE39AA"/>
    <w:rsid w:val="00CE6296"/>
    <w:rsid w:val="00CE6F48"/>
    <w:rsid w:val="00CE7ADF"/>
    <w:rsid w:val="00CF0D43"/>
    <w:rsid w:val="00CF0FF5"/>
    <w:rsid w:val="00CF49B6"/>
    <w:rsid w:val="00CF600D"/>
    <w:rsid w:val="00D00EB0"/>
    <w:rsid w:val="00D01820"/>
    <w:rsid w:val="00D01B44"/>
    <w:rsid w:val="00D03C34"/>
    <w:rsid w:val="00D056A0"/>
    <w:rsid w:val="00D1278A"/>
    <w:rsid w:val="00D20CAA"/>
    <w:rsid w:val="00D212E2"/>
    <w:rsid w:val="00D33687"/>
    <w:rsid w:val="00D35668"/>
    <w:rsid w:val="00D36665"/>
    <w:rsid w:val="00D378D7"/>
    <w:rsid w:val="00D41155"/>
    <w:rsid w:val="00D4253C"/>
    <w:rsid w:val="00D42A7C"/>
    <w:rsid w:val="00D42D53"/>
    <w:rsid w:val="00D438B3"/>
    <w:rsid w:val="00D448FD"/>
    <w:rsid w:val="00D44D4B"/>
    <w:rsid w:val="00D52A04"/>
    <w:rsid w:val="00D5326F"/>
    <w:rsid w:val="00D569DE"/>
    <w:rsid w:val="00D577A3"/>
    <w:rsid w:val="00D615B5"/>
    <w:rsid w:val="00D61D2D"/>
    <w:rsid w:val="00D6214C"/>
    <w:rsid w:val="00D639D3"/>
    <w:rsid w:val="00D64F08"/>
    <w:rsid w:val="00D668B2"/>
    <w:rsid w:val="00D7125A"/>
    <w:rsid w:val="00D72865"/>
    <w:rsid w:val="00D73D8F"/>
    <w:rsid w:val="00D7416C"/>
    <w:rsid w:val="00D75C68"/>
    <w:rsid w:val="00D809CB"/>
    <w:rsid w:val="00D80E0F"/>
    <w:rsid w:val="00D82BCF"/>
    <w:rsid w:val="00D918F1"/>
    <w:rsid w:val="00D930A0"/>
    <w:rsid w:val="00D9339B"/>
    <w:rsid w:val="00D934D1"/>
    <w:rsid w:val="00D93803"/>
    <w:rsid w:val="00D9568C"/>
    <w:rsid w:val="00D956AB"/>
    <w:rsid w:val="00D96AF7"/>
    <w:rsid w:val="00DA1DC1"/>
    <w:rsid w:val="00DB1A33"/>
    <w:rsid w:val="00DB1E14"/>
    <w:rsid w:val="00DB4E83"/>
    <w:rsid w:val="00DB5562"/>
    <w:rsid w:val="00DB5644"/>
    <w:rsid w:val="00DB71E0"/>
    <w:rsid w:val="00DB7A81"/>
    <w:rsid w:val="00DC153C"/>
    <w:rsid w:val="00DC15DF"/>
    <w:rsid w:val="00DC1660"/>
    <w:rsid w:val="00DC1D81"/>
    <w:rsid w:val="00DC43C6"/>
    <w:rsid w:val="00DD0B0D"/>
    <w:rsid w:val="00DD1407"/>
    <w:rsid w:val="00DD27D8"/>
    <w:rsid w:val="00DE3070"/>
    <w:rsid w:val="00DF012C"/>
    <w:rsid w:val="00DF58F1"/>
    <w:rsid w:val="00E02F9C"/>
    <w:rsid w:val="00E2282F"/>
    <w:rsid w:val="00E33977"/>
    <w:rsid w:val="00E348BD"/>
    <w:rsid w:val="00E35D94"/>
    <w:rsid w:val="00E37CCC"/>
    <w:rsid w:val="00E4078D"/>
    <w:rsid w:val="00E4438D"/>
    <w:rsid w:val="00E5065A"/>
    <w:rsid w:val="00E50878"/>
    <w:rsid w:val="00E53563"/>
    <w:rsid w:val="00E61AB7"/>
    <w:rsid w:val="00E6435D"/>
    <w:rsid w:val="00E66879"/>
    <w:rsid w:val="00E67969"/>
    <w:rsid w:val="00E7167A"/>
    <w:rsid w:val="00E76A16"/>
    <w:rsid w:val="00E76B8C"/>
    <w:rsid w:val="00E76D97"/>
    <w:rsid w:val="00E7733F"/>
    <w:rsid w:val="00E80C26"/>
    <w:rsid w:val="00E81598"/>
    <w:rsid w:val="00E833E0"/>
    <w:rsid w:val="00E91660"/>
    <w:rsid w:val="00E92BF3"/>
    <w:rsid w:val="00E96216"/>
    <w:rsid w:val="00EA590C"/>
    <w:rsid w:val="00EB09F6"/>
    <w:rsid w:val="00EB287E"/>
    <w:rsid w:val="00EB64E0"/>
    <w:rsid w:val="00EB6BA4"/>
    <w:rsid w:val="00EC01D6"/>
    <w:rsid w:val="00EC2CE9"/>
    <w:rsid w:val="00EC37F2"/>
    <w:rsid w:val="00EC3E33"/>
    <w:rsid w:val="00EC4489"/>
    <w:rsid w:val="00EC7208"/>
    <w:rsid w:val="00ED2325"/>
    <w:rsid w:val="00ED3CEA"/>
    <w:rsid w:val="00ED4EFB"/>
    <w:rsid w:val="00ED589F"/>
    <w:rsid w:val="00ED7488"/>
    <w:rsid w:val="00EE00B6"/>
    <w:rsid w:val="00EE3605"/>
    <w:rsid w:val="00EE58BB"/>
    <w:rsid w:val="00EE7482"/>
    <w:rsid w:val="00EF57F4"/>
    <w:rsid w:val="00EF5FF8"/>
    <w:rsid w:val="00EF61F5"/>
    <w:rsid w:val="00EF6B98"/>
    <w:rsid w:val="00F0178A"/>
    <w:rsid w:val="00F0234E"/>
    <w:rsid w:val="00F031EC"/>
    <w:rsid w:val="00F04000"/>
    <w:rsid w:val="00F04478"/>
    <w:rsid w:val="00F05D90"/>
    <w:rsid w:val="00F074DC"/>
    <w:rsid w:val="00F11F72"/>
    <w:rsid w:val="00F12126"/>
    <w:rsid w:val="00F12A6A"/>
    <w:rsid w:val="00F149BA"/>
    <w:rsid w:val="00F15139"/>
    <w:rsid w:val="00F20708"/>
    <w:rsid w:val="00F23744"/>
    <w:rsid w:val="00F24590"/>
    <w:rsid w:val="00F25DC0"/>
    <w:rsid w:val="00F26C8A"/>
    <w:rsid w:val="00F3051F"/>
    <w:rsid w:val="00F30CA4"/>
    <w:rsid w:val="00F33CDB"/>
    <w:rsid w:val="00F35A6B"/>
    <w:rsid w:val="00F37F67"/>
    <w:rsid w:val="00F42172"/>
    <w:rsid w:val="00F434D4"/>
    <w:rsid w:val="00F43DA1"/>
    <w:rsid w:val="00F45C21"/>
    <w:rsid w:val="00F45EAD"/>
    <w:rsid w:val="00F47156"/>
    <w:rsid w:val="00F53C16"/>
    <w:rsid w:val="00F56278"/>
    <w:rsid w:val="00F56BC1"/>
    <w:rsid w:val="00F575FA"/>
    <w:rsid w:val="00F616D5"/>
    <w:rsid w:val="00F62260"/>
    <w:rsid w:val="00F628DB"/>
    <w:rsid w:val="00F631AE"/>
    <w:rsid w:val="00F63EA4"/>
    <w:rsid w:val="00F64E6C"/>
    <w:rsid w:val="00F67B4E"/>
    <w:rsid w:val="00F706BE"/>
    <w:rsid w:val="00F718C5"/>
    <w:rsid w:val="00F73353"/>
    <w:rsid w:val="00F73BBD"/>
    <w:rsid w:val="00F81764"/>
    <w:rsid w:val="00F81806"/>
    <w:rsid w:val="00F84D8C"/>
    <w:rsid w:val="00F85EF8"/>
    <w:rsid w:val="00F865A3"/>
    <w:rsid w:val="00F92459"/>
    <w:rsid w:val="00F92CDB"/>
    <w:rsid w:val="00F946CC"/>
    <w:rsid w:val="00F9477F"/>
    <w:rsid w:val="00F9485F"/>
    <w:rsid w:val="00FA0707"/>
    <w:rsid w:val="00FA0734"/>
    <w:rsid w:val="00FA24D0"/>
    <w:rsid w:val="00FA4055"/>
    <w:rsid w:val="00FA6CBD"/>
    <w:rsid w:val="00FA7062"/>
    <w:rsid w:val="00FB0004"/>
    <w:rsid w:val="00FB319C"/>
    <w:rsid w:val="00FB5948"/>
    <w:rsid w:val="00FB5EDF"/>
    <w:rsid w:val="00FC0093"/>
    <w:rsid w:val="00FC157A"/>
    <w:rsid w:val="00FC1BEB"/>
    <w:rsid w:val="00FC35F3"/>
    <w:rsid w:val="00FC471C"/>
    <w:rsid w:val="00FD08C7"/>
    <w:rsid w:val="00FD0A9D"/>
    <w:rsid w:val="00FD113C"/>
    <w:rsid w:val="00FD3117"/>
    <w:rsid w:val="00FD4516"/>
    <w:rsid w:val="00FD7781"/>
    <w:rsid w:val="00FD779D"/>
    <w:rsid w:val="00FE0705"/>
    <w:rsid w:val="00FE658A"/>
    <w:rsid w:val="00FE7103"/>
    <w:rsid w:val="00FE761B"/>
    <w:rsid w:val="00FE7E15"/>
    <w:rsid w:val="00FF05BE"/>
    <w:rsid w:val="00FF31C8"/>
    <w:rsid w:val="00FF459B"/>
    <w:rsid w:val="00FF5AA8"/>
    <w:rsid w:val="00FF6133"/>
    <w:rsid w:val="02449377"/>
    <w:rsid w:val="02C0CFB5"/>
    <w:rsid w:val="02DDE744"/>
    <w:rsid w:val="04AA4B8F"/>
    <w:rsid w:val="055F7182"/>
    <w:rsid w:val="05ECF787"/>
    <w:rsid w:val="093079B4"/>
    <w:rsid w:val="0B37AD9E"/>
    <w:rsid w:val="0DD5A24E"/>
    <w:rsid w:val="0F09C388"/>
    <w:rsid w:val="0F6A5318"/>
    <w:rsid w:val="100B1EC1"/>
    <w:rsid w:val="11464020"/>
    <w:rsid w:val="11AB9847"/>
    <w:rsid w:val="124D45B5"/>
    <w:rsid w:val="14211A18"/>
    <w:rsid w:val="15037B52"/>
    <w:rsid w:val="167A6045"/>
    <w:rsid w:val="171F33DF"/>
    <w:rsid w:val="18651DA8"/>
    <w:rsid w:val="1B1B5345"/>
    <w:rsid w:val="1B346041"/>
    <w:rsid w:val="1C3348FF"/>
    <w:rsid w:val="1DF0A269"/>
    <w:rsid w:val="20B81522"/>
    <w:rsid w:val="20FBDD21"/>
    <w:rsid w:val="229F5143"/>
    <w:rsid w:val="2462F522"/>
    <w:rsid w:val="24724DB4"/>
    <w:rsid w:val="24CA834B"/>
    <w:rsid w:val="25CF4E44"/>
    <w:rsid w:val="25FEC583"/>
    <w:rsid w:val="26426998"/>
    <w:rsid w:val="26B1D876"/>
    <w:rsid w:val="27D7DD7F"/>
    <w:rsid w:val="28E59CB5"/>
    <w:rsid w:val="29366645"/>
    <w:rsid w:val="2ABACA99"/>
    <w:rsid w:val="2DB90DD8"/>
    <w:rsid w:val="2DDA6029"/>
    <w:rsid w:val="2FBCEDE1"/>
    <w:rsid w:val="302A8BBC"/>
    <w:rsid w:val="3146547B"/>
    <w:rsid w:val="34C77EB8"/>
    <w:rsid w:val="376B0F6A"/>
    <w:rsid w:val="37892FF5"/>
    <w:rsid w:val="38F2E26D"/>
    <w:rsid w:val="3991BF30"/>
    <w:rsid w:val="39B026C1"/>
    <w:rsid w:val="3C3B4EC7"/>
    <w:rsid w:val="3CE50D47"/>
    <w:rsid w:val="3CE7C783"/>
    <w:rsid w:val="3D64F05E"/>
    <w:rsid w:val="3E3D2B6E"/>
    <w:rsid w:val="3E4299DC"/>
    <w:rsid w:val="3F6223F1"/>
    <w:rsid w:val="3F9441DA"/>
    <w:rsid w:val="3FDF6695"/>
    <w:rsid w:val="408BDD89"/>
    <w:rsid w:val="40966629"/>
    <w:rsid w:val="423BCDA0"/>
    <w:rsid w:val="444660AC"/>
    <w:rsid w:val="44617A8B"/>
    <w:rsid w:val="44D716A9"/>
    <w:rsid w:val="453A1743"/>
    <w:rsid w:val="45E2310D"/>
    <w:rsid w:val="479BE24A"/>
    <w:rsid w:val="4ABD835A"/>
    <w:rsid w:val="4B4C74C7"/>
    <w:rsid w:val="4CE84528"/>
    <w:rsid w:val="4D4D5F78"/>
    <w:rsid w:val="4D773DD0"/>
    <w:rsid w:val="4D8C2F49"/>
    <w:rsid w:val="4D993F41"/>
    <w:rsid w:val="4D9A47DB"/>
    <w:rsid w:val="4E9486A5"/>
    <w:rsid w:val="4F504503"/>
    <w:rsid w:val="4F803541"/>
    <w:rsid w:val="503D7995"/>
    <w:rsid w:val="50A9EED9"/>
    <w:rsid w:val="53E18F9B"/>
    <w:rsid w:val="54295FD6"/>
    <w:rsid w:val="553F4900"/>
    <w:rsid w:val="55EF76C5"/>
    <w:rsid w:val="5A5189F4"/>
    <w:rsid w:val="5B7402A0"/>
    <w:rsid w:val="5CB1C2E1"/>
    <w:rsid w:val="5CF5B21E"/>
    <w:rsid w:val="5EEAB8D5"/>
    <w:rsid w:val="5F014149"/>
    <w:rsid w:val="64BB3ED0"/>
    <w:rsid w:val="66F0F461"/>
    <w:rsid w:val="6BCC9BD4"/>
    <w:rsid w:val="6D5A8A62"/>
    <w:rsid w:val="6D8659B6"/>
    <w:rsid w:val="6E641020"/>
    <w:rsid w:val="6E787DB8"/>
    <w:rsid w:val="6EF65AC3"/>
    <w:rsid w:val="6F91F3B2"/>
    <w:rsid w:val="721C9444"/>
    <w:rsid w:val="7222E7CC"/>
    <w:rsid w:val="724F1B05"/>
    <w:rsid w:val="736E701C"/>
    <w:rsid w:val="73EAEB66"/>
    <w:rsid w:val="76BD6516"/>
    <w:rsid w:val="77D991B1"/>
    <w:rsid w:val="7841E13F"/>
    <w:rsid w:val="7910606A"/>
    <w:rsid w:val="7A46EF3D"/>
    <w:rsid w:val="7D23FB7A"/>
    <w:rsid w:val="7EB122C3"/>
    <w:rsid w:val="7FE161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F17E7"/>
  <w15:docId w15:val="{0748D2BB-5389-4160-8390-111257E8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B7A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4D11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link w:val="Otsikko3Char"/>
    <w:uiPriority w:val="9"/>
    <w:qFormat/>
    <w:rsid w:val="00466DC5"/>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next w:val="Normaali"/>
    <w:link w:val="Otsikko4Char"/>
    <w:uiPriority w:val="9"/>
    <w:unhideWhenUsed/>
    <w:qFormat/>
    <w:rsid w:val="00320D0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66DC5"/>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466DC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466DC5"/>
    <w:rPr>
      <w:b/>
      <w:bCs/>
    </w:rPr>
  </w:style>
  <w:style w:type="character" w:styleId="Hyperlinkki">
    <w:name w:val="Hyperlink"/>
    <w:basedOn w:val="Kappaleenoletusfontti"/>
    <w:uiPriority w:val="99"/>
    <w:unhideWhenUsed/>
    <w:rsid w:val="00466DC5"/>
    <w:rPr>
      <w:color w:val="0000FF"/>
      <w:u w:val="single"/>
    </w:rPr>
  </w:style>
  <w:style w:type="character" w:styleId="Korostus">
    <w:name w:val="Emphasis"/>
    <w:basedOn w:val="Kappaleenoletusfontti"/>
    <w:uiPriority w:val="20"/>
    <w:qFormat/>
    <w:rsid w:val="00466DC5"/>
    <w:rPr>
      <w:i/>
      <w:iCs/>
    </w:rPr>
  </w:style>
  <w:style w:type="paragraph" w:styleId="Leipteksti">
    <w:name w:val="Body Text"/>
    <w:basedOn w:val="Normaali"/>
    <w:link w:val="LeiptekstiChar"/>
    <w:qFormat/>
    <w:rsid w:val="0009796F"/>
    <w:pPr>
      <w:spacing w:after="280" w:line="240" w:lineRule="atLeast"/>
      <w:ind w:left="1298"/>
    </w:pPr>
    <w:rPr>
      <w:rFonts w:ascii="Source Sans Pro" w:eastAsia="SimSun" w:hAnsi="Source Sans Pro" w:cs="Times New Roman"/>
      <w:noProof/>
      <w:color w:val="303030"/>
      <w:sz w:val="20"/>
      <w:szCs w:val="24"/>
      <w:lang w:eastAsia="zh-CN"/>
    </w:rPr>
  </w:style>
  <w:style w:type="character" w:customStyle="1" w:styleId="LeiptekstiChar">
    <w:name w:val="Leipäteksti Char"/>
    <w:basedOn w:val="Kappaleenoletusfontti"/>
    <w:link w:val="Leipteksti"/>
    <w:rsid w:val="0009796F"/>
    <w:rPr>
      <w:rFonts w:ascii="Source Sans Pro" w:eastAsia="SimSun" w:hAnsi="Source Sans Pro" w:cs="Times New Roman"/>
      <w:noProof/>
      <w:color w:val="303030"/>
      <w:sz w:val="20"/>
      <w:szCs w:val="24"/>
      <w:lang w:eastAsia="zh-CN"/>
    </w:rPr>
  </w:style>
  <w:style w:type="paragraph" w:styleId="Luettelokappale">
    <w:name w:val="List Paragraph"/>
    <w:basedOn w:val="Normaali"/>
    <w:uiPriority w:val="34"/>
    <w:qFormat/>
    <w:rsid w:val="004D11CB"/>
    <w:pPr>
      <w:spacing w:after="0" w:line="240" w:lineRule="atLeast"/>
      <w:ind w:left="720"/>
      <w:contextualSpacing/>
    </w:pPr>
    <w:rPr>
      <w:rFonts w:ascii="Source Sans Pro" w:eastAsia="SimSun" w:hAnsi="Source Sans Pro" w:cs="Times New Roman"/>
      <w:noProof/>
      <w:color w:val="303030"/>
      <w:sz w:val="20"/>
      <w:szCs w:val="24"/>
      <w:lang w:eastAsia="zh-CN"/>
    </w:rPr>
  </w:style>
  <w:style w:type="character" w:customStyle="1" w:styleId="Otsikko2Char">
    <w:name w:val="Otsikko 2 Char"/>
    <w:basedOn w:val="Kappaleenoletusfontti"/>
    <w:link w:val="Otsikko2"/>
    <w:uiPriority w:val="9"/>
    <w:rsid w:val="004D11CB"/>
    <w:rPr>
      <w:rFonts w:asciiTheme="majorHAnsi" w:eastAsiaTheme="majorEastAsia" w:hAnsiTheme="majorHAnsi" w:cstheme="majorBidi"/>
      <w:b/>
      <w:bCs/>
      <w:color w:val="4F81BD" w:themeColor="accent1"/>
      <w:sz w:val="26"/>
      <w:szCs w:val="26"/>
    </w:rPr>
  </w:style>
  <w:style w:type="paragraph" w:customStyle="1" w:styleId="FinnFamiKolmostasonotsikko">
    <w:name w:val="FinnFami Kolmostason otsikko"/>
    <w:basedOn w:val="Normaali"/>
    <w:qFormat/>
    <w:rsid w:val="00716FDD"/>
    <w:pPr>
      <w:spacing w:before="480" w:after="120" w:line="280" w:lineRule="atLeast"/>
    </w:pPr>
    <w:rPr>
      <w:rFonts w:ascii="Georgia" w:eastAsiaTheme="minorEastAsia" w:hAnsi="Georgia" w:cs="Arial"/>
      <w:caps/>
      <w:sz w:val="18"/>
      <w:szCs w:val="20"/>
      <w:lang w:val="en-US" w:eastAsia="fi-FI"/>
    </w:rPr>
  </w:style>
  <w:style w:type="character" w:styleId="Kommentinviite">
    <w:name w:val="annotation reference"/>
    <w:basedOn w:val="Kappaleenoletusfontti"/>
    <w:uiPriority w:val="99"/>
    <w:semiHidden/>
    <w:unhideWhenUsed/>
    <w:rsid w:val="00716FDD"/>
    <w:rPr>
      <w:sz w:val="16"/>
      <w:szCs w:val="16"/>
    </w:rPr>
  </w:style>
  <w:style w:type="paragraph" w:styleId="Kommentinteksti">
    <w:name w:val="annotation text"/>
    <w:basedOn w:val="Normaali"/>
    <w:link w:val="KommentintekstiChar"/>
    <w:uiPriority w:val="99"/>
    <w:unhideWhenUsed/>
    <w:rsid w:val="00716FDD"/>
    <w:pPr>
      <w:spacing w:line="240" w:lineRule="auto"/>
    </w:pPr>
    <w:rPr>
      <w:sz w:val="20"/>
      <w:szCs w:val="20"/>
    </w:rPr>
  </w:style>
  <w:style w:type="character" w:customStyle="1" w:styleId="KommentintekstiChar">
    <w:name w:val="Kommentin teksti Char"/>
    <w:basedOn w:val="Kappaleenoletusfontti"/>
    <w:link w:val="Kommentinteksti"/>
    <w:uiPriority w:val="99"/>
    <w:rsid w:val="00716FDD"/>
    <w:rPr>
      <w:sz w:val="20"/>
      <w:szCs w:val="20"/>
    </w:rPr>
  </w:style>
  <w:style w:type="paragraph" w:styleId="Kommentinotsikko">
    <w:name w:val="annotation subject"/>
    <w:basedOn w:val="Kommentinteksti"/>
    <w:next w:val="Kommentinteksti"/>
    <w:link w:val="KommentinotsikkoChar"/>
    <w:uiPriority w:val="99"/>
    <w:semiHidden/>
    <w:unhideWhenUsed/>
    <w:rsid w:val="00716FDD"/>
    <w:rPr>
      <w:b/>
      <w:bCs/>
    </w:rPr>
  </w:style>
  <w:style w:type="character" w:customStyle="1" w:styleId="KommentinotsikkoChar">
    <w:name w:val="Kommentin otsikko Char"/>
    <w:basedOn w:val="KommentintekstiChar"/>
    <w:link w:val="Kommentinotsikko"/>
    <w:uiPriority w:val="99"/>
    <w:semiHidden/>
    <w:rsid w:val="00716FDD"/>
    <w:rPr>
      <w:b/>
      <w:bCs/>
      <w:sz w:val="20"/>
      <w:szCs w:val="20"/>
    </w:rPr>
  </w:style>
  <w:style w:type="paragraph" w:customStyle="1" w:styleId="FinnFamiKakkostasonotsikko">
    <w:name w:val="FinnFami Kakkostason otsikko"/>
    <w:basedOn w:val="Normaali"/>
    <w:qFormat/>
    <w:rsid w:val="00716FDD"/>
    <w:pPr>
      <w:spacing w:before="480" w:after="120" w:line="240" w:lineRule="atLeast"/>
    </w:pPr>
    <w:rPr>
      <w:rFonts w:ascii="Georgia" w:eastAsiaTheme="minorEastAsia" w:hAnsi="Georgia"/>
      <w:caps/>
      <w:sz w:val="24"/>
      <w:szCs w:val="20"/>
      <w:lang w:val="en-US" w:eastAsia="fi-FI"/>
    </w:rPr>
  </w:style>
  <w:style w:type="table" w:styleId="TaulukkoRuudukko">
    <w:name w:val="Table Grid"/>
    <w:basedOn w:val="Normaalitaulukko"/>
    <w:uiPriority w:val="99"/>
    <w:rsid w:val="00113298"/>
    <w:pPr>
      <w:spacing w:after="0" w:line="240" w:lineRule="auto"/>
    </w:pPr>
    <w:rPr>
      <w:rFonts w:eastAsiaTheme="minorEastAsia"/>
      <w:sz w:val="24"/>
      <w:szCs w:val="24"/>
      <w:lang w:val="en-US"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208E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08E7"/>
    <w:rPr>
      <w:rFonts w:ascii="Segoe UI" w:hAnsi="Segoe UI" w:cs="Segoe UI"/>
      <w:sz w:val="18"/>
      <w:szCs w:val="18"/>
    </w:rPr>
  </w:style>
  <w:style w:type="paragraph" w:styleId="Otsikko">
    <w:name w:val="Title"/>
    <w:basedOn w:val="Normaali"/>
    <w:next w:val="Normaali"/>
    <w:link w:val="OtsikkoChar"/>
    <w:uiPriority w:val="10"/>
    <w:qFormat/>
    <w:rsid w:val="002F5B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F5B0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F5B0F"/>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2F5B0F"/>
    <w:rPr>
      <w:rFonts w:eastAsiaTheme="minorEastAsia"/>
      <w:color w:val="5A5A5A" w:themeColor="text1" w:themeTint="A5"/>
      <w:spacing w:val="15"/>
    </w:rPr>
  </w:style>
  <w:style w:type="paragraph" w:customStyle="1" w:styleId="CKappaleeka">
    <w:name w:val="C. Kappale eka"/>
    <w:basedOn w:val="Normaali"/>
    <w:rsid w:val="00F12A6A"/>
    <w:pPr>
      <w:spacing w:after="0" w:line="270" w:lineRule="atLeast"/>
      <w:jc w:val="both"/>
    </w:pPr>
    <w:rPr>
      <w:rFonts w:ascii="Times New Roman" w:eastAsia="Times New Roman" w:hAnsi="Times New Roman" w:cs="Times New Roman"/>
      <w:sz w:val="21"/>
      <w:szCs w:val="20"/>
    </w:rPr>
  </w:style>
  <w:style w:type="paragraph" w:styleId="Sisluet8">
    <w:name w:val="toc 8"/>
    <w:basedOn w:val="Normaali"/>
    <w:next w:val="Normaali"/>
    <w:autoRedefine/>
    <w:uiPriority w:val="99"/>
    <w:semiHidden/>
    <w:rsid w:val="00F12A6A"/>
    <w:pPr>
      <w:spacing w:after="0" w:line="270" w:lineRule="atLeast"/>
      <w:ind w:left="567"/>
    </w:pPr>
    <w:rPr>
      <w:rFonts w:ascii="Times New Roman" w:eastAsia="SimSun" w:hAnsi="Times New Roman" w:cs="Times New Roman"/>
      <w:sz w:val="21"/>
      <w:szCs w:val="24"/>
      <w:lang w:eastAsia="zh-CN"/>
    </w:rPr>
  </w:style>
  <w:style w:type="character" w:customStyle="1" w:styleId="Otsikko1Char">
    <w:name w:val="Otsikko 1 Char"/>
    <w:basedOn w:val="Kappaleenoletusfontti"/>
    <w:link w:val="Otsikko1"/>
    <w:uiPriority w:val="9"/>
    <w:rsid w:val="001B7A64"/>
    <w:rPr>
      <w:rFonts w:asciiTheme="majorHAnsi" w:eastAsiaTheme="majorEastAsia" w:hAnsiTheme="majorHAnsi" w:cstheme="majorBidi"/>
      <w:color w:val="365F91" w:themeColor="accent1" w:themeShade="BF"/>
      <w:sz w:val="32"/>
      <w:szCs w:val="32"/>
    </w:rPr>
  </w:style>
  <w:style w:type="paragraph" w:styleId="Sisllysluettelonotsikko">
    <w:name w:val="TOC Heading"/>
    <w:basedOn w:val="Otsikko1"/>
    <w:next w:val="Normaali"/>
    <w:uiPriority w:val="39"/>
    <w:unhideWhenUsed/>
    <w:qFormat/>
    <w:rsid w:val="001B7A64"/>
    <w:pPr>
      <w:spacing w:line="259" w:lineRule="auto"/>
      <w:outlineLvl w:val="9"/>
    </w:pPr>
    <w:rPr>
      <w:lang w:eastAsia="fi-FI"/>
    </w:rPr>
  </w:style>
  <w:style w:type="paragraph" w:styleId="Sisluet3">
    <w:name w:val="toc 3"/>
    <w:basedOn w:val="Normaali"/>
    <w:next w:val="Normaali"/>
    <w:autoRedefine/>
    <w:uiPriority w:val="39"/>
    <w:unhideWhenUsed/>
    <w:rsid w:val="001B7A64"/>
    <w:pPr>
      <w:spacing w:after="100"/>
      <w:ind w:left="440"/>
    </w:pPr>
  </w:style>
  <w:style w:type="paragraph" w:styleId="Sisluet2">
    <w:name w:val="toc 2"/>
    <w:basedOn w:val="Normaali"/>
    <w:next w:val="Normaali"/>
    <w:autoRedefine/>
    <w:uiPriority w:val="39"/>
    <w:unhideWhenUsed/>
    <w:rsid w:val="001B7A64"/>
    <w:pPr>
      <w:spacing w:after="100"/>
      <w:ind w:left="220"/>
    </w:pPr>
  </w:style>
  <w:style w:type="paragraph" w:styleId="Sisluet1">
    <w:name w:val="toc 1"/>
    <w:basedOn w:val="Normaali"/>
    <w:next w:val="Normaali"/>
    <w:autoRedefine/>
    <w:uiPriority w:val="39"/>
    <w:unhideWhenUsed/>
    <w:rsid w:val="00A80F77"/>
    <w:pPr>
      <w:spacing w:after="100"/>
    </w:pPr>
  </w:style>
  <w:style w:type="table" w:styleId="Ruudukkotaulukko3">
    <w:name w:val="Grid Table 3"/>
    <w:basedOn w:val="Normaalitaulukko"/>
    <w:uiPriority w:val="48"/>
    <w:rsid w:val="00ED74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Muutos">
    <w:name w:val="Revision"/>
    <w:hidden/>
    <w:uiPriority w:val="99"/>
    <w:semiHidden/>
    <w:rsid w:val="00305BB4"/>
    <w:pPr>
      <w:spacing w:after="0" w:line="240" w:lineRule="auto"/>
    </w:pPr>
  </w:style>
  <w:style w:type="table" w:styleId="Vriksruudukkotaulukko6">
    <w:name w:val="Grid Table 6 Colorful"/>
    <w:basedOn w:val="Normaalitaulukko"/>
    <w:uiPriority w:val="51"/>
    <w:rsid w:val="00677A9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rsid w:val="00677A9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Vriksruudukkotaulukko7-korostus6">
    <w:name w:val="Grid Table 7 Colorful Accent 6"/>
    <w:basedOn w:val="Normaalitaulukko"/>
    <w:uiPriority w:val="52"/>
    <w:rsid w:val="00677A9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Otsikko4Char">
    <w:name w:val="Otsikko 4 Char"/>
    <w:basedOn w:val="Kappaleenoletusfontti"/>
    <w:link w:val="Otsikko4"/>
    <w:uiPriority w:val="9"/>
    <w:rsid w:val="00320D09"/>
    <w:rPr>
      <w:rFonts w:asciiTheme="majorHAnsi" w:eastAsiaTheme="majorEastAsia" w:hAnsiTheme="majorHAnsi" w:cstheme="majorBidi"/>
      <w:i/>
      <w:iCs/>
      <w:color w:val="365F91" w:themeColor="accent1" w:themeShade="BF"/>
    </w:rPr>
  </w:style>
  <w:style w:type="paragraph" w:styleId="Yltunniste">
    <w:name w:val="header"/>
    <w:basedOn w:val="Normaali"/>
    <w:link w:val="YltunnisteChar"/>
    <w:uiPriority w:val="99"/>
    <w:unhideWhenUsed/>
    <w:rsid w:val="0063140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31404"/>
  </w:style>
  <w:style w:type="paragraph" w:styleId="Alatunniste">
    <w:name w:val="footer"/>
    <w:basedOn w:val="Normaali"/>
    <w:link w:val="AlatunnisteChar"/>
    <w:uiPriority w:val="99"/>
    <w:unhideWhenUsed/>
    <w:rsid w:val="0063140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31404"/>
  </w:style>
  <w:style w:type="character" w:styleId="Kirjannimike">
    <w:name w:val="Book Title"/>
    <w:basedOn w:val="Kappaleenoletusfontti"/>
    <w:uiPriority w:val="33"/>
    <w:qFormat/>
    <w:rsid w:val="00773F5B"/>
    <w:rPr>
      <w:b/>
      <w:bCs/>
      <w:i/>
      <w:iCs/>
      <w:spacing w:val="5"/>
    </w:rPr>
  </w:style>
  <w:style w:type="paragraph" w:styleId="Eivli">
    <w:name w:val="No Spacing"/>
    <w:uiPriority w:val="1"/>
    <w:qFormat/>
    <w:rsid w:val="00D01820"/>
    <w:pPr>
      <w:spacing w:after="0" w:line="240" w:lineRule="auto"/>
    </w:pPr>
  </w:style>
  <w:style w:type="paragraph" w:styleId="Lainaus">
    <w:name w:val="Quote"/>
    <w:basedOn w:val="Normaali"/>
    <w:next w:val="Normaali"/>
    <w:link w:val="LainausChar"/>
    <w:uiPriority w:val="29"/>
    <w:qFormat/>
    <w:rsid w:val="00501A66"/>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501A66"/>
    <w:rPr>
      <w:i/>
      <w:iCs/>
      <w:color w:val="404040" w:themeColor="text1" w:themeTint="BF"/>
    </w:rPr>
  </w:style>
  <w:style w:type="character" w:styleId="Ratkaisematonmaininta">
    <w:name w:val="Unresolved Mention"/>
    <w:basedOn w:val="Kappaleenoletusfontti"/>
    <w:uiPriority w:val="99"/>
    <w:semiHidden/>
    <w:unhideWhenUsed/>
    <w:rsid w:val="00F718C5"/>
    <w:rPr>
      <w:color w:val="605E5C"/>
      <w:shd w:val="clear" w:color="auto" w:fill="E1DFDD"/>
    </w:rPr>
  </w:style>
  <w:style w:type="character" w:styleId="AvattuHyperlinkki">
    <w:name w:val="FollowedHyperlink"/>
    <w:basedOn w:val="Kappaleenoletusfontti"/>
    <w:uiPriority w:val="99"/>
    <w:semiHidden/>
    <w:unhideWhenUsed/>
    <w:rsid w:val="00081F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74516">
      <w:bodyDiv w:val="1"/>
      <w:marLeft w:val="0"/>
      <w:marRight w:val="0"/>
      <w:marTop w:val="0"/>
      <w:marBottom w:val="0"/>
      <w:divBdr>
        <w:top w:val="none" w:sz="0" w:space="0" w:color="auto"/>
        <w:left w:val="none" w:sz="0" w:space="0" w:color="auto"/>
        <w:bottom w:val="none" w:sz="0" w:space="0" w:color="auto"/>
        <w:right w:val="none" w:sz="0" w:space="0" w:color="auto"/>
      </w:divBdr>
    </w:div>
    <w:div w:id="474372586">
      <w:bodyDiv w:val="1"/>
      <w:marLeft w:val="0"/>
      <w:marRight w:val="0"/>
      <w:marTop w:val="0"/>
      <w:marBottom w:val="0"/>
      <w:divBdr>
        <w:top w:val="none" w:sz="0" w:space="0" w:color="auto"/>
        <w:left w:val="none" w:sz="0" w:space="0" w:color="auto"/>
        <w:bottom w:val="none" w:sz="0" w:space="0" w:color="auto"/>
        <w:right w:val="none" w:sz="0" w:space="0" w:color="auto"/>
      </w:divBdr>
    </w:div>
    <w:div w:id="602080664">
      <w:bodyDiv w:val="1"/>
      <w:marLeft w:val="0"/>
      <w:marRight w:val="0"/>
      <w:marTop w:val="0"/>
      <w:marBottom w:val="0"/>
      <w:divBdr>
        <w:top w:val="none" w:sz="0" w:space="0" w:color="auto"/>
        <w:left w:val="none" w:sz="0" w:space="0" w:color="auto"/>
        <w:bottom w:val="none" w:sz="0" w:space="0" w:color="auto"/>
        <w:right w:val="none" w:sz="0" w:space="0" w:color="auto"/>
      </w:divBdr>
    </w:div>
    <w:div w:id="668141476">
      <w:bodyDiv w:val="1"/>
      <w:marLeft w:val="0"/>
      <w:marRight w:val="0"/>
      <w:marTop w:val="0"/>
      <w:marBottom w:val="0"/>
      <w:divBdr>
        <w:top w:val="none" w:sz="0" w:space="0" w:color="auto"/>
        <w:left w:val="none" w:sz="0" w:space="0" w:color="auto"/>
        <w:bottom w:val="none" w:sz="0" w:space="0" w:color="auto"/>
        <w:right w:val="none" w:sz="0" w:space="0" w:color="auto"/>
      </w:divBdr>
    </w:div>
    <w:div w:id="17168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nokyla.fi/fi/toimintamalli/etsiva-kulttuurinen-vanhustyo" TargetMode="External"/><Relationship Id="rId18" Type="http://schemas.openxmlformats.org/officeDocument/2006/relationships/hyperlink" Target="https://www.cupore.fi/fi/?_sm_pdc=1&amp;_sm_rid=ZVFkJsNFQTK5jjVZTs5tMr4TkFtQ7jJsL0q1jtq" TargetMode="External"/><Relationship Id="rId26" Type="http://schemas.openxmlformats.org/officeDocument/2006/relationships/hyperlink" Target="https://www.expressmagnet.eu/pub/135/Etsiva-kulttuurinen-vanhustyo/" TargetMode="External"/><Relationship Id="rId39" Type="http://schemas.openxmlformats.org/officeDocument/2006/relationships/hyperlink" Target="https://osiristeatteri.fi/events/vahvajahella/" TargetMode="External"/><Relationship Id="rId3" Type="http://schemas.openxmlformats.org/officeDocument/2006/relationships/customXml" Target="../customXml/item3.xml"/><Relationship Id="rId21" Type="http://schemas.openxmlformats.org/officeDocument/2006/relationships/hyperlink" Target="https://www.expressmagnet.eu/pub/135/Etsiva-kulttuurinen-vanhustyo/" TargetMode="External"/><Relationship Id="rId34" Type="http://schemas.openxmlformats.org/officeDocument/2006/relationships/hyperlink" Target="https://sirkusmagenta.fi/sirkus-magenta/tarinoita-toiminnasta/" TargetMode="External"/><Relationship Id="rId42" Type="http://schemas.openxmlformats.org/officeDocument/2006/relationships/hyperlink" Target="https://stm.fi/-/hyvinvoinnin-ja-terveyden-edistamisen-kokonaisarkkitehtuurin-kuvaus-julkaistu" TargetMode="External"/><Relationship Id="rId7" Type="http://schemas.openxmlformats.org/officeDocument/2006/relationships/settings" Target="settings.xml"/><Relationship Id="rId12" Type="http://schemas.openxmlformats.org/officeDocument/2006/relationships/hyperlink" Target="https://innokyla.fi/fi/toimintamalli/etsiva-kulttuurinen-vanhustyo" TargetMode="External"/><Relationship Id="rId17" Type="http://schemas.openxmlformats.org/officeDocument/2006/relationships/hyperlink" Target="https://pokka.kukunori.fi/" TargetMode="External"/><Relationship Id="rId25" Type="http://schemas.openxmlformats.org/officeDocument/2006/relationships/hyperlink" Target="https://www.julkari.fi/handle/10024/145633" TargetMode="External"/><Relationship Id="rId33" Type="http://schemas.openxmlformats.org/officeDocument/2006/relationships/hyperlink" Target="https://innokyla.fi/fi/toimintamalli/kotisirkus-sosiaalista-sirkusta-ikaantyneille-television-ja-lahiohjauksen" TargetMode="External"/><Relationship Id="rId38" Type="http://schemas.openxmlformats.org/officeDocument/2006/relationships/hyperlink" Target="https://innokyla.fi/fi/toimintamalli/ika-ja-yhteys-iakkaat-ja-vauvaperheet-yhteisen-taidekokemuksen-aarella"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eatterikeskus.fi/" TargetMode="External"/><Relationship Id="rId20" Type="http://schemas.openxmlformats.org/officeDocument/2006/relationships/hyperlink" Target="https://www.uef.fi/fi/artikkeli/artwell-hanke-kehittaa-taiteen-ja-kulttuurin-hyvinvointivaikutusten-taloudellista-arviointia" TargetMode="External"/><Relationship Id="rId29" Type="http://schemas.openxmlformats.org/officeDocument/2006/relationships/hyperlink" Target="https://pokka.kukunori.fi/" TargetMode="External"/><Relationship Id="rId41" Type="http://schemas.openxmlformats.org/officeDocument/2006/relationships/hyperlink" Target="https://www.cupore.fi/fi/?_sm_pdc=1&amp;_sm_rid=ZVFkJsNFQTK5jjVZTs5tMr4TkFtQ7jJsL0q1jt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pressmagnet.eu/pub/135/Etsiva-kulttuurinen-vanhustyo/" TargetMode="External"/><Relationship Id="rId24" Type="http://schemas.openxmlformats.org/officeDocument/2006/relationships/hyperlink" Target="https://innokyla.fi/fi/kokonaisuus/ikaohjelma-hyvinvointia-kulttuurista-ikaihmisille" TargetMode="External"/><Relationship Id="rId32" Type="http://schemas.openxmlformats.org/officeDocument/2006/relationships/hyperlink" Target="https://innokyla.fi/fi/toimintamalli/anti-festivaali-jaettu-tulevaisuus-ikaihmisten-hyvinvointi-ja-toimijuus" TargetMode="External"/><Relationship Id="rId37" Type="http://schemas.openxmlformats.org/officeDocument/2006/relationships/hyperlink" Target="https://innokyla.fi/fi/toimintamalli/ika-ja-yhteys-iakkaat-ja-vauvaperheet-yhteisen-taidekokemuksen-aarella" TargetMode="External"/><Relationship Id="rId40" Type="http://schemas.openxmlformats.org/officeDocument/2006/relationships/hyperlink" Target="https://youtu.be/7xkRk0mAxQ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ulttuuriakaikille.fi/kaikukortti/hyvinvointia-kulttuurista-ikaihmisille-hanke" TargetMode="External"/><Relationship Id="rId23" Type="http://schemas.openxmlformats.org/officeDocument/2006/relationships/hyperlink" Target="https://innokyla.fi/fi/toimintamalli/kulttuurihyvinvointia-ikaihmisille-kaikukortilla" TargetMode="External"/><Relationship Id="rId28" Type="http://schemas.openxmlformats.org/officeDocument/2006/relationships/hyperlink" Target="https://innokyla.fi/fi/toimintamalli/kulttuurihyvinvointia-ikaihmisille-kaikukortilla"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stm.fi/-/hyvinvoinnin-ja-terveyden-edistamisen-kokonaisarkkitehtuurin-kuvaus-julkaistu" TargetMode="External"/><Relationship Id="rId31" Type="http://schemas.openxmlformats.org/officeDocument/2006/relationships/hyperlink" Target="https://soundcloud.com/user-319898997"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nokyla.fi/fi/toimintamalli/kulttuurihyvinvointia-ikaihmisille-kaikukortilla" TargetMode="External"/><Relationship Id="rId22" Type="http://schemas.openxmlformats.org/officeDocument/2006/relationships/hyperlink" Target="https://innokyla.fi/fi/toimintamalli/etsiva-kulttuurinen-vanhustyo" TargetMode="External"/><Relationship Id="rId27" Type="http://schemas.openxmlformats.org/officeDocument/2006/relationships/hyperlink" Target="https://innokyla.fi/fi/toimintamalli/etsiva-kulttuurinen-vanhustyo" TargetMode="External"/><Relationship Id="rId30" Type="http://schemas.openxmlformats.org/officeDocument/2006/relationships/hyperlink" Target="https://gigle.shop/" TargetMode="External"/><Relationship Id="rId35" Type="http://schemas.openxmlformats.org/officeDocument/2006/relationships/hyperlink" Target="https://www.julkari.fi/handle/10024/145633" TargetMode="External"/><Relationship Id="rId43"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2BC6F1322BD44EADAC5659F05CDD06" ma:contentTypeVersion="11" ma:contentTypeDescription="Create a new document." ma:contentTypeScope="" ma:versionID="f5b6f0c8728393b42d265b27f766a6ce">
  <xsd:schema xmlns:xsd="http://www.w3.org/2001/XMLSchema" xmlns:xs="http://www.w3.org/2001/XMLSchema" xmlns:p="http://schemas.microsoft.com/office/2006/metadata/properties" xmlns:ns3="f061cf3a-4cae-4a90-9b58-10bb9792e5ef" xmlns:ns4="98f1da45-6ef8-4033-ad2d-7948aa2ba531" targetNamespace="http://schemas.microsoft.com/office/2006/metadata/properties" ma:root="true" ma:fieldsID="06ab7d10149d68394633c2ca1523bf1b" ns3:_="" ns4:_="">
    <xsd:import namespace="f061cf3a-4cae-4a90-9b58-10bb9792e5ef"/>
    <xsd:import namespace="98f1da45-6ef8-4033-ad2d-7948aa2ba5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1cf3a-4cae-4a90-9b58-10bb9792e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1da45-6ef8-4033-ad2d-7948aa2ba5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AC9DE-7F36-4E97-97A5-718C0C7256BB}">
  <ds:schemaRefs>
    <ds:schemaRef ds:uri="http://schemas.microsoft.com/sharepoint/v3/contenttype/forms"/>
  </ds:schemaRefs>
</ds:datastoreItem>
</file>

<file path=customXml/itemProps2.xml><?xml version="1.0" encoding="utf-8"?>
<ds:datastoreItem xmlns:ds="http://schemas.openxmlformats.org/officeDocument/2006/customXml" ds:itemID="{BBA2008C-13E3-4765-BBA8-062290D17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23547B-7CE2-450A-BFF9-F311CE48D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1cf3a-4cae-4a90-9b58-10bb9792e5ef"/>
    <ds:schemaRef ds:uri="98f1da45-6ef8-4033-ad2d-7948aa2ba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7D3E3-C392-46C3-B855-1C106D0A3ECB}">
  <ds:schemaRefs>
    <ds:schemaRef ds:uri="http://schemas.openxmlformats.org/officeDocument/2006/bibliography"/>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24</Pages>
  <Words>7964</Words>
  <Characters>64510</Characters>
  <Application>Microsoft Office Word</Application>
  <DocSecurity>0</DocSecurity>
  <Lines>537</Lines>
  <Paragraphs>144</Paragraphs>
  <ScaleCrop>false</ScaleCrop>
  <HeadingPairs>
    <vt:vector size="2" baseType="variant">
      <vt:variant>
        <vt:lpstr>Otsikko</vt:lpstr>
      </vt:variant>
      <vt:variant>
        <vt:i4>1</vt:i4>
      </vt:variant>
    </vt:vector>
  </HeadingPairs>
  <TitlesOfParts>
    <vt:vector size="1" baseType="lpstr">
      <vt:lpstr>Kansallisen ikäohjelman (2021-2023) Hyvinvointia kulttuurista ikäihmisille -IKO-hankkeiden loppuraportointi</vt:lpstr>
    </vt:vector>
  </TitlesOfParts>
  <Company>THL</Company>
  <LinksUpToDate>false</LinksUpToDate>
  <CharactersWithSpaces>72330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Kansallisen ikäohjelman (2021-2023) Hyvinvointia kulttuurista ikäihmisille -IKO-hankkeiden loppuraportointi</dc:title>
  <dc:creator>KATI-hankkeen (lisää nimi) loppuraportti</dc:creator>
  <cp:lastModifiedBy>Koski Johannes (Taike)</cp:lastModifiedBy>
  <cp:revision>11</cp:revision>
  <cp:lastPrinted>2023-01-30T11:59:00Z</cp:lastPrinted>
  <dcterms:created xsi:type="dcterms:W3CDTF">2023-02-15T09:17:00Z</dcterms:created>
  <dcterms:modified xsi:type="dcterms:W3CDTF">2023-02-20T09:02:00Z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0x010100582BC6F1322BD44EADAC5659F05CDD06</vt:lpwstr>
  </property>
  <property fmtid="{D5CDD505-2E9C-101B-9397-08002B2CF9AE}" pid="3" name="MediaServiceImageTags">
    <vt:lpwstr/>
  </property>
</Properties>
</file>